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56E" w:rsidRDefault="00577C60">
      <w:pPr>
        <w:suppressLineNumbers/>
        <w:spacing w:after="2"/>
        <w:jc w:val="center"/>
      </w:pPr>
      <w:r>
        <w:rPr>
          <w:rFonts w:ascii="Arial"/>
          <w:sz w:val="18"/>
        </w:rPr>
        <w:t>HOUSE DOCKET, NO.         FILED ON: 1/8/2009</w:t>
      </w:r>
    </w:p>
    <w:p w:rsidR="004F656E" w:rsidRDefault="00577C60">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2A4AEC" w:rsidP="00DB534B">
            <w:pPr>
              <w:suppressLineNumbers/>
              <w:jc w:val="right"/>
              <w:rPr>
                <w:b/>
                <w:sz w:val="28"/>
              </w:rPr>
            </w:pPr>
          </w:p>
        </w:tc>
      </w:tr>
    </w:tbl>
    <w:p w:rsidR="004F656E" w:rsidRDefault="00577C60">
      <w:pPr>
        <w:suppressLineNumbers/>
        <w:spacing w:before="2" w:after="2"/>
        <w:jc w:val="center"/>
      </w:pPr>
      <w:r>
        <w:rPr>
          <w:rFonts w:ascii="Old English Text MT"/>
          <w:sz w:val="32"/>
        </w:rPr>
        <w:t>The Commonwealth of Massachusetts</w:t>
      </w:r>
    </w:p>
    <w:p w:rsidR="004F656E" w:rsidRDefault="00577C60">
      <w:pPr>
        <w:suppressLineNumbers/>
        <w:spacing w:after="2"/>
        <w:jc w:val="center"/>
      </w:pPr>
      <w:r>
        <w:rPr>
          <w:rFonts w:ascii="Times New Roman"/>
          <w:b/>
          <w:sz w:val="32"/>
          <w:vertAlign w:val="superscript"/>
        </w:rPr>
        <w:t>_______________</w:t>
      </w:r>
    </w:p>
    <w:p w:rsidR="004F656E" w:rsidRDefault="00577C60">
      <w:pPr>
        <w:suppressLineNumbers/>
        <w:spacing w:before="2"/>
        <w:jc w:val="center"/>
      </w:pPr>
      <w:r>
        <w:rPr>
          <w:rFonts w:ascii="Times New Roman"/>
          <w:sz w:val="20"/>
        </w:rPr>
        <w:t>PRESENTED BY:</w:t>
      </w:r>
    </w:p>
    <w:p w:rsidR="004F656E" w:rsidRDefault="00577C60">
      <w:pPr>
        <w:suppressLineNumbers/>
        <w:spacing w:after="2"/>
        <w:jc w:val="center"/>
      </w:pPr>
      <w:r>
        <w:rPr>
          <w:rFonts w:ascii="Times New Roman"/>
          <w:b/>
          <w:sz w:val="24"/>
        </w:rPr>
        <w:t>John F. Quinn</w:t>
      </w:r>
    </w:p>
    <w:p w:rsidR="004F656E" w:rsidRDefault="00577C60">
      <w:pPr>
        <w:suppressLineNumbers/>
        <w:jc w:val="center"/>
      </w:pPr>
      <w:r>
        <w:rPr>
          <w:rFonts w:ascii="Times New Roman"/>
          <w:b/>
          <w:sz w:val="32"/>
          <w:vertAlign w:val="superscript"/>
        </w:rPr>
        <w:t>_______________</w:t>
      </w:r>
    </w:p>
    <w:p w:rsidR="004F656E" w:rsidRDefault="00577C6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F656E" w:rsidRDefault="00577C60">
      <w:pPr>
        <w:suppressLineNumbers/>
      </w:pPr>
      <w:r>
        <w:rPr>
          <w:rFonts w:ascii="Times New Roman"/>
          <w:sz w:val="20"/>
        </w:rPr>
        <w:tab/>
        <w:t>The undersigned legislators and/or citizens respectfully petition for the passage of the accompanying bill:</w:t>
      </w:r>
    </w:p>
    <w:p w:rsidR="00577C60" w:rsidRPr="002A4AEC" w:rsidRDefault="00577C60" w:rsidP="002A4AEC">
      <w:pPr>
        <w:suppressLineNumbers/>
        <w:spacing w:after="2"/>
        <w:jc w:val="center"/>
        <w:rPr>
          <w:rFonts w:ascii="Times New Roman"/>
          <w:sz w:val="24"/>
        </w:rPr>
      </w:pPr>
      <w:proofErr w:type="gramStart"/>
      <w:r>
        <w:rPr>
          <w:rFonts w:ascii="Times New Roman"/>
          <w:sz w:val="24"/>
        </w:rPr>
        <w:t>An Act relative to agricultural crop and property destruction.</w:t>
      </w:r>
      <w:bookmarkStart w:id="0" w:name="BillText"/>
      <w:bookmarkEnd w:id="0"/>
      <w:proofErr w:type="gramEnd"/>
    </w:p>
    <w:p w:rsidR="00577C60" w:rsidRDefault="00577C60">
      <w:pPr>
        <w:suppressLineNumbers/>
        <w:spacing w:after="2"/>
        <w:jc w:val="center"/>
      </w:pPr>
    </w:p>
    <w:p w:rsidR="004F656E" w:rsidRDefault="00577C60">
      <w:pPr>
        <w:suppressLineNumbers/>
        <w:spacing w:after="2"/>
        <w:jc w:val="center"/>
      </w:pPr>
      <w:r>
        <w:rPr>
          <w:rFonts w:ascii="Times New Roman"/>
          <w:b/>
          <w:sz w:val="32"/>
          <w:vertAlign w:val="superscript"/>
        </w:rPr>
        <w:t>_______________</w:t>
      </w:r>
    </w:p>
    <w:p w:rsidR="004F656E" w:rsidRDefault="00577C60">
      <w:pPr>
        <w:suppressLineNumbers/>
        <w:jc w:val="center"/>
      </w:pPr>
      <w:r>
        <w:rPr>
          <w:rFonts w:ascii="Times New Roman"/>
          <w:sz w:val="20"/>
        </w:rPr>
        <w:t>PETITION OF:</w:t>
      </w:r>
    </w:p>
    <w:p w:rsidR="004F656E" w:rsidRDefault="004F656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F656E">
            <w:tc>
              <w:tcPr>
                <w:tcW w:w="4500" w:type="dxa"/>
                <w:tcBorders>
                  <w:top w:val="nil"/>
                  <w:bottom w:val="single" w:sz="4" w:space="0" w:color="auto"/>
                  <w:right w:val="single" w:sz="4" w:space="0" w:color="auto"/>
                </w:tcBorders>
              </w:tcPr>
              <w:p w:rsidR="004F656E" w:rsidRDefault="00577C6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F656E" w:rsidRDefault="00577C60">
                <w:pPr>
                  <w:suppressLineNumbers/>
                  <w:spacing w:after="2"/>
                  <w:rPr>
                    <w:smallCaps/>
                  </w:rPr>
                </w:pPr>
                <w:r>
                  <w:rPr>
                    <w:rFonts w:ascii="Times New Roman"/>
                    <w:smallCaps/>
                    <w:sz w:val="24"/>
                  </w:rPr>
                  <w:t>District/Address:</w:t>
                </w:r>
              </w:p>
            </w:tc>
          </w:tr>
          <w:tr w:rsidR="004F656E">
            <w:tc>
              <w:tcPr>
                <w:tcW w:w="4500" w:type="dxa"/>
              </w:tcPr>
              <w:p w:rsidR="004F656E" w:rsidRDefault="00577C60">
                <w:pPr>
                  <w:suppressLineNumbers/>
                  <w:spacing w:after="2"/>
                  <w:rPr>
                    <w:rFonts w:ascii="Times New Roman"/>
                  </w:rPr>
                </w:pPr>
                <w:r>
                  <w:rPr>
                    <w:rFonts w:ascii="Times New Roman"/>
                  </w:rPr>
                  <w:t>John F. Quinn</w:t>
                </w:r>
              </w:p>
            </w:tc>
            <w:tc>
              <w:tcPr>
                <w:tcW w:w="4500" w:type="dxa"/>
              </w:tcPr>
              <w:p w:rsidR="004F656E" w:rsidRDefault="00577C60">
                <w:pPr>
                  <w:suppressLineNumbers/>
                  <w:spacing w:after="2"/>
                  <w:rPr>
                    <w:rFonts w:ascii="Times New Roman"/>
                  </w:rPr>
                </w:pPr>
                <w:r>
                  <w:rPr>
                    <w:rFonts w:ascii="Times New Roman"/>
                  </w:rPr>
                  <w:t>9th Bristol</w:t>
                </w:r>
              </w:p>
            </w:tc>
          </w:tr>
        </w:tbl>
      </w:sdtContent>
    </w:sdt>
    <w:p w:rsidR="004F656E" w:rsidRDefault="00577C60">
      <w:pPr>
        <w:suppressLineNumbers/>
      </w:pPr>
      <w:r>
        <w:br w:type="page"/>
      </w:r>
    </w:p>
    <w:p w:rsidR="004F656E" w:rsidRDefault="00577C60">
      <w:pPr>
        <w:suppressLineNumbers/>
        <w:jc w:val="center"/>
      </w:pPr>
      <w:r>
        <w:rPr>
          <w:rFonts w:ascii="Times New Roman"/>
          <w:sz w:val="24"/>
        </w:rPr>
        <w:lastRenderedPageBreak/>
        <w:t>[SIMILAR MATTER FILED IN PREVIOUS SESSION</w:t>
      </w:r>
      <w:r>
        <w:rPr>
          <w:rFonts w:ascii="Times New Roman"/>
          <w:sz w:val="24"/>
        </w:rPr>
        <w:br/>
        <w:t>SEE HOUSE, NO. 1689 OF 2007-2008.]</w:t>
      </w:r>
    </w:p>
    <w:p w:rsidR="004F656E" w:rsidRDefault="00577C60">
      <w:pPr>
        <w:suppressLineNumbers/>
        <w:spacing w:before="2" w:after="2"/>
        <w:jc w:val="center"/>
      </w:pPr>
      <w:r>
        <w:rPr>
          <w:rFonts w:ascii="Old English Text MT"/>
          <w:sz w:val="32"/>
        </w:rPr>
        <w:t>The Commonwealth of Massachusetts</w:t>
      </w:r>
      <w:r>
        <w:rPr>
          <w:rFonts w:ascii="Old English Text MT"/>
          <w:sz w:val="32"/>
        </w:rPr>
        <w:br/>
      </w:r>
    </w:p>
    <w:p w:rsidR="004F656E" w:rsidRDefault="00577C60">
      <w:pPr>
        <w:suppressLineNumbers/>
        <w:spacing w:after="2"/>
        <w:jc w:val="center"/>
      </w:pPr>
      <w:r>
        <w:rPr>
          <w:rFonts w:ascii="Times New Roman"/>
          <w:b/>
          <w:sz w:val="24"/>
          <w:vertAlign w:val="superscript"/>
        </w:rPr>
        <w:t>_______________</w:t>
      </w:r>
    </w:p>
    <w:p w:rsidR="004F656E" w:rsidRDefault="00577C60">
      <w:pPr>
        <w:suppressLineNumbers/>
        <w:spacing w:after="2"/>
        <w:jc w:val="center"/>
      </w:pPr>
      <w:r>
        <w:rPr>
          <w:rFonts w:ascii="Times New Roman"/>
          <w:b/>
          <w:sz w:val="18"/>
        </w:rPr>
        <w:t>In the Year Two Thousand and Nine</w:t>
      </w:r>
    </w:p>
    <w:p w:rsidR="004F656E" w:rsidRDefault="00577C60">
      <w:pPr>
        <w:suppressLineNumbers/>
        <w:spacing w:after="2"/>
        <w:jc w:val="center"/>
      </w:pPr>
      <w:r>
        <w:rPr>
          <w:rFonts w:ascii="Times New Roman"/>
          <w:b/>
          <w:sz w:val="24"/>
          <w:vertAlign w:val="superscript"/>
        </w:rPr>
        <w:t>_______________</w:t>
      </w:r>
    </w:p>
    <w:p w:rsidR="004F656E" w:rsidRDefault="00577C60">
      <w:pPr>
        <w:suppressLineNumbers/>
        <w:spacing w:after="2"/>
      </w:pPr>
      <w:r>
        <w:rPr>
          <w:sz w:val="14"/>
        </w:rPr>
        <w:br/>
      </w:r>
      <w:r>
        <w:br/>
      </w:r>
    </w:p>
    <w:p w:rsidR="004F656E" w:rsidRDefault="00577C60">
      <w:pPr>
        <w:suppressLineNumbers/>
      </w:pPr>
      <w:r>
        <w:rPr>
          <w:rFonts w:ascii="Times New Roman"/>
          <w:smallCaps/>
          <w:sz w:val="28"/>
        </w:rPr>
        <w:t>An Act relative to agricultura</w:t>
      </w:r>
      <w:r w:rsidR="002A4AEC">
        <w:rPr>
          <w:rFonts w:ascii="Times New Roman"/>
          <w:smallCaps/>
          <w:sz w:val="28"/>
        </w:rPr>
        <w:t>l crop and property destruction</w:t>
      </w:r>
      <w:r>
        <w:rPr>
          <w:rFonts w:ascii="Times New Roman"/>
          <w:smallCaps/>
          <w:sz w:val="28"/>
        </w:rPr>
        <w:t>.</w:t>
      </w:r>
      <w:r>
        <w:br/>
      </w:r>
      <w:r>
        <w:br/>
      </w:r>
      <w:r>
        <w:br/>
      </w:r>
    </w:p>
    <w:p w:rsidR="004F656E" w:rsidRDefault="00577C6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A4AEC" w:rsidRPr="00577C60" w:rsidRDefault="002A4AEC" w:rsidP="002A4AEC">
      <w:pPr>
        <w:spacing w:after="0" w:line="240" w:lineRule="auto"/>
        <w:rPr>
          <w:rFonts w:ascii="Times New Roman" w:eastAsia="Times New Roman" w:hAnsi="Times New Roman" w:cs="Times New Roman"/>
          <w:sz w:val="24"/>
          <w:szCs w:val="24"/>
        </w:rPr>
      </w:pPr>
      <w:proofErr w:type="gramStart"/>
      <w:r w:rsidRPr="00577C60">
        <w:rPr>
          <w:rFonts w:ascii="Times New Roman" w:eastAsia="Times New Roman" w:hAnsi="Times New Roman" w:cs="Times New Roman"/>
          <w:sz w:val="20"/>
          <w:szCs w:val="20"/>
        </w:rPr>
        <w:t>SECTION 1.</w:t>
      </w:r>
      <w:proofErr w:type="gramEnd"/>
      <w:r w:rsidRPr="00577C60">
        <w:rPr>
          <w:rFonts w:ascii="Times New Roman" w:eastAsia="Times New Roman" w:hAnsi="Times New Roman" w:cs="Times New Roman"/>
          <w:sz w:val="20"/>
          <w:szCs w:val="20"/>
        </w:rPr>
        <w:t>  Chapter 242 of the General Laws, as appearing in the 2000 Official Edition, is hereby amended by inserting after section 7A thereof the following new section:—</w:t>
      </w:r>
      <w:r w:rsidRPr="00577C60">
        <w:rPr>
          <w:rFonts w:ascii="Times New Roman" w:eastAsia="Times New Roman" w:hAnsi="Times New Roman" w:cs="Times New Roman"/>
          <w:sz w:val="20"/>
          <w:szCs w:val="20"/>
        </w:rPr>
        <w:br/>
        <w:t xml:space="preserve">Section 7B. </w:t>
      </w:r>
      <w:proofErr w:type="gramStart"/>
      <w:r w:rsidRPr="00577C60">
        <w:rPr>
          <w:rFonts w:ascii="Times New Roman" w:eastAsia="Times New Roman" w:hAnsi="Times New Roman" w:cs="Times New Roman"/>
          <w:sz w:val="20"/>
          <w:szCs w:val="20"/>
        </w:rPr>
        <w:t>Field crop product and agricultural property destruction.</w:t>
      </w:r>
      <w:proofErr w:type="gramEnd"/>
      <w:r w:rsidRPr="00577C60">
        <w:rPr>
          <w:rFonts w:ascii="Times New Roman" w:eastAsia="Times New Roman" w:hAnsi="Times New Roman" w:cs="Times New Roman"/>
          <w:sz w:val="20"/>
          <w:szCs w:val="20"/>
        </w:rPr>
        <w:br/>
        <w:t>(a) Any person who, without permission of the owner, willfully and intentionally removes, damages, or destroys a field crop product and agricultural property situated on the land of another shall be liable to the owner of such product in tort.</w:t>
      </w:r>
      <w:r w:rsidRPr="00577C60">
        <w:rPr>
          <w:rFonts w:ascii="Times New Roman" w:eastAsia="Times New Roman" w:hAnsi="Times New Roman" w:cs="Times New Roman"/>
          <w:sz w:val="20"/>
          <w:szCs w:val="20"/>
        </w:rPr>
        <w:br/>
        <w:t>(b) A party recovering judgment under this section shall be entitled to an award of damages in an amount up to, but not greater than, three times the amount assessed for the removal, damage or destruction of the farm crop product and agricultural property, plus attorney fees and litigation costs. In assessing damages under this subsection, the courts shall consider the market value of the field crop product and agricultural property prior to its removal, damage or destruction, and all costs directly related to the production, research, testing, replacement and development of the field crop product and agricultural property.</w:t>
      </w:r>
      <w:r w:rsidRPr="00577C60">
        <w:rPr>
          <w:rFonts w:ascii="Times New Roman" w:eastAsia="Times New Roman" w:hAnsi="Times New Roman" w:cs="Times New Roman"/>
          <w:sz w:val="20"/>
          <w:szCs w:val="20"/>
        </w:rPr>
        <w:br/>
        <w:t>(c) Damages awarded under this section shall not limit remedies available under chapter 266 or under any other applicable local, state or federal laws.</w:t>
      </w:r>
      <w:r w:rsidRPr="00577C60">
        <w:rPr>
          <w:rFonts w:ascii="Times New Roman" w:eastAsia="Times New Roman" w:hAnsi="Times New Roman" w:cs="Times New Roman"/>
          <w:sz w:val="20"/>
          <w:szCs w:val="20"/>
        </w:rPr>
        <w:br/>
        <w:t>(d) Liability under this section shall not apply to any federal, state or local government agency, including the department</w:t>
      </w:r>
      <w:proofErr w:type="gramStart"/>
      <w:r w:rsidRPr="00577C60">
        <w:rPr>
          <w:rFonts w:ascii="Times New Roman" w:eastAsia="Times New Roman" w:hAnsi="Times New Roman" w:cs="Times New Roman"/>
          <w:sz w:val="20"/>
          <w:szCs w:val="20"/>
        </w:rPr>
        <w:t>  of</w:t>
      </w:r>
      <w:proofErr w:type="gramEnd"/>
      <w:r w:rsidRPr="00577C60">
        <w:rPr>
          <w:rFonts w:ascii="Times New Roman" w:eastAsia="Times New Roman" w:hAnsi="Times New Roman" w:cs="Times New Roman"/>
          <w:sz w:val="20"/>
          <w:szCs w:val="20"/>
        </w:rPr>
        <w:t xml:space="preserve"> agricultural resources, or to any employee of any such agency acting in the course of their employment.</w:t>
      </w:r>
      <w:r w:rsidRPr="00577C60">
        <w:rPr>
          <w:rFonts w:ascii="Times New Roman" w:eastAsia="Times New Roman" w:hAnsi="Times New Roman" w:cs="Times New Roman"/>
          <w:sz w:val="20"/>
          <w:szCs w:val="20"/>
        </w:rPr>
        <w:br/>
        <w:t>(e) For purposes of this section, a “field crop product” shall mean any product of the soil that is grown in the context of a research or product development program in conjunction or coordination with a private research facility or a university or any federal, state or local governmental agency or any crop produced for commercial purposes on an agricultural operation as defined by</w:t>
      </w:r>
      <w:proofErr w:type="gramStart"/>
      <w:r w:rsidRPr="00577C60">
        <w:rPr>
          <w:rFonts w:ascii="Times New Roman" w:eastAsia="Times New Roman" w:hAnsi="Times New Roman" w:cs="Times New Roman"/>
          <w:sz w:val="20"/>
          <w:szCs w:val="20"/>
        </w:rPr>
        <w:t>  M.G.L</w:t>
      </w:r>
      <w:proofErr w:type="gramEnd"/>
      <w:r w:rsidRPr="00577C60">
        <w:rPr>
          <w:rFonts w:ascii="Times New Roman" w:eastAsia="Times New Roman" w:hAnsi="Times New Roman" w:cs="Times New Roman"/>
          <w:sz w:val="20"/>
          <w:szCs w:val="20"/>
        </w:rPr>
        <w:t>. chapter 128 Section 1A.</w:t>
      </w:r>
    </w:p>
    <w:p w:rsidR="004F656E" w:rsidRDefault="002A4AEC" w:rsidP="002A4AEC">
      <w:pPr>
        <w:spacing w:after="0" w:line="240" w:lineRule="auto"/>
      </w:pPr>
      <w:r w:rsidRPr="00577C60">
        <w:rPr>
          <w:rFonts w:ascii="Times New Roman" w:eastAsia="Times New Roman" w:hAnsi="Times New Roman" w:cs="Times New Roman"/>
          <w:sz w:val="20"/>
          <w:szCs w:val="20"/>
        </w:rPr>
        <w:t>(f) For purposes of this section, an “agricultural property” shall mean any implement of husbandry, structure used for the conveyance of water, or structure used in the production, growing, processing of field crop products or keeping and raising of livestock.</w:t>
      </w:r>
      <w:r w:rsidR="00577C60">
        <w:rPr>
          <w:rFonts w:ascii="Times New Roman"/>
        </w:rPr>
        <w:tab/>
      </w:r>
    </w:p>
    <w:sectPr w:rsidR="004F656E" w:rsidSect="004F656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4F656E"/>
    <w:rsid w:val="002A4AEC"/>
    <w:rsid w:val="004F0AB5"/>
    <w:rsid w:val="004F656E"/>
    <w:rsid w:val="00577C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A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7C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C60"/>
    <w:rPr>
      <w:rFonts w:ascii="Tahoma" w:hAnsi="Tahoma" w:cs="Tahoma"/>
      <w:sz w:val="16"/>
      <w:szCs w:val="16"/>
    </w:rPr>
  </w:style>
  <w:style w:type="character" w:styleId="LineNumber">
    <w:name w:val="line number"/>
    <w:basedOn w:val="DefaultParagraphFont"/>
    <w:uiPriority w:val="99"/>
    <w:semiHidden/>
    <w:unhideWhenUsed/>
    <w:rsid w:val="00577C60"/>
  </w:style>
</w:styles>
</file>

<file path=word/webSettings.xml><?xml version="1.0" encoding="utf-8"?>
<w:webSettings xmlns:r="http://schemas.openxmlformats.org/officeDocument/2006/relationships" xmlns:w="http://schemas.openxmlformats.org/wordprocessingml/2006/main">
  <w:divs>
    <w:div w:id="813134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468</Words>
  <Characters>2669</Characters>
  <Application>Microsoft Office Word</Application>
  <DocSecurity>0</DocSecurity>
  <Lines>22</Lines>
  <Paragraphs>6</Paragraphs>
  <ScaleCrop>false</ScaleCrop>
  <Company>LEG</Company>
  <LinksUpToDate>false</LinksUpToDate>
  <CharactersWithSpaces>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mcosta</cp:lastModifiedBy>
  <cp:revision>3</cp:revision>
  <dcterms:created xsi:type="dcterms:W3CDTF">2009-01-08T16:02:00Z</dcterms:created>
  <dcterms:modified xsi:type="dcterms:W3CDTF">2009-01-14T16:34:00Z</dcterms:modified>
</cp:coreProperties>
</file>