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6A" w:rsidRDefault="008E281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22D6A" w:rsidRDefault="008E281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E281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2D6A" w:rsidRDefault="008E28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D6A" w:rsidRDefault="008E281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C22D6A" w:rsidRDefault="008E281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D6A" w:rsidRDefault="008E281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2D6A" w:rsidRDefault="008E281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2D6A" w:rsidRDefault="008E281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joint</w:t>
      </w:r>
      <w:r>
        <w:rPr>
          <w:rFonts w:ascii="Times New Roman"/>
          <w:sz w:val="24"/>
        </w:rPr>
        <w:t xml:space="preserve"> labor management committee.</w:t>
      </w:r>
      <w:proofErr w:type="gramEnd"/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D6A" w:rsidRDefault="008E281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2D6A" w:rsidRDefault="00C22D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2D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2D6A" w:rsidRDefault="008E28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2D6A" w:rsidRDefault="008E28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22D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22D6A" w:rsidRDefault="008E28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C22D6A" w:rsidRDefault="008E28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</w:tbl>
      </w:sdtContent>
    </w:sdt>
    <w:p w:rsidR="00C22D6A" w:rsidRDefault="008E2818">
      <w:pPr>
        <w:suppressLineNumbers/>
      </w:pPr>
      <w:r>
        <w:br w:type="page"/>
      </w:r>
    </w:p>
    <w:p w:rsidR="00C22D6A" w:rsidRDefault="008E28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2D6A" w:rsidRDefault="008E28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2D6A" w:rsidRDefault="008E2818">
      <w:pPr>
        <w:suppressLineNumbers/>
        <w:spacing w:after="2"/>
      </w:pPr>
      <w:r>
        <w:rPr>
          <w:sz w:val="14"/>
        </w:rPr>
        <w:br/>
      </w:r>
      <w:r>
        <w:br/>
      </w:r>
    </w:p>
    <w:p w:rsidR="00C22D6A" w:rsidRDefault="008E281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joint labor management committee.</w:t>
      </w:r>
      <w:proofErr w:type="gramEnd"/>
      <w:r>
        <w:br/>
      </w:r>
      <w:r>
        <w:br/>
      </w:r>
      <w:r>
        <w:br/>
      </w:r>
    </w:p>
    <w:p w:rsidR="00C22D6A" w:rsidRDefault="008E281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2818" w:rsidRDefault="008E2818" w:rsidP="008E281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Chapter 589 of the acts of 1987 is hereby amended in Section 4A. (1)(a)(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striking out the section and inserting in place thereof the following section:</w:t>
      </w:r>
    </w:p>
    <w:p w:rsidR="008E2818" w:rsidRDefault="008E2818" w:rsidP="008E281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8E2818" w:rsidRDefault="008E2818" w:rsidP="008E281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Section 4A.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(1)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) (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) There shall be in the executive office of labor, but not subject to the jurisdiction thereof, a committee to be known as the joint labor-management committee, in this section referred to as the committee. The committee shall be composed of sixteen members, including a chairman and a vice-chairman and such alternate members as the committee shall approve. Sixteen committee members shall be appointed by the governor as follows: four firefighters from nominations submitted by the Professional Firefighters of Massachusetts, International Association of Firefighters, AFL-CIO, four police officers from nominations submitted by the International Brotherhood of Police Officers, NAGE, SEIU, AFL-CIO, the Massachusetts Police Association, and the Massachusetts Municipal Police Coalition, and eight from nominations submitted by the Advisory Commission on Local Government established under section sixty-two of chapter three of the General Laws. Said sixteen members shall be appointed for a term of three years; provided however that in making his initial appointments, the governor shall appoint one member nominated by said professional firefighters organization for a term of one year, one such member for a term of two years, and two members for a term of three years; one member nominated by said professional police organization for a term of one year,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>one such member for a term of two years, and two such members for a term of three years; and two members nominated by said advisory commission for a term of one year; two such members for a term of two years, and four such members for a term of three years. Any member of the committee may be removed by the governor for neglect of duty, malfeasance in office, or upon request by the nominating body.</w:t>
      </w:r>
    </w:p>
    <w:p w:rsidR="00C22D6A" w:rsidRDefault="00C22D6A">
      <w:pPr>
        <w:spacing w:line="336" w:lineRule="auto"/>
      </w:pPr>
    </w:p>
    <w:sectPr w:rsidR="00C22D6A" w:rsidSect="00C22D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2D6A"/>
    <w:rsid w:val="008E2818"/>
    <w:rsid w:val="00C2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2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2403</Characters>
  <Application>Microsoft Office Word</Application>
  <DocSecurity>0</DocSecurity>
  <Lines>20</Lines>
  <Paragraphs>5</Paragraphs>
  <ScaleCrop>false</ScaleCrop>
  <Company>LEG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2009-01-13T20:55:00Z</dcterms:created>
  <dcterms:modified xsi:type="dcterms:W3CDTF">2009-01-13T20:55:00Z</dcterms:modified>
</cp:coreProperties>
</file>