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553" w:rsidRDefault="00E51734">
      <w:pPr>
        <w:suppressLineNumbers/>
        <w:spacing w:after="2"/>
        <w:jc w:val="center"/>
      </w:pPr>
      <w:r>
        <w:rPr>
          <w:rFonts w:ascii="Arial"/>
          <w:sz w:val="18"/>
        </w:rPr>
        <w:t>HOUSE DOCKET, NO.         FILED ON: 1/14/2009</w:t>
      </w:r>
    </w:p>
    <w:p w:rsidR="00761553" w:rsidRDefault="00E5173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51734" w:rsidP="00DB534B">
            <w:pPr>
              <w:suppressLineNumbers/>
              <w:jc w:val="right"/>
              <w:rPr>
                <w:b/>
                <w:sz w:val="28"/>
              </w:rPr>
            </w:pPr>
          </w:p>
        </w:tc>
      </w:tr>
    </w:tbl>
    <w:p w:rsidR="00761553" w:rsidRDefault="00E51734">
      <w:pPr>
        <w:suppressLineNumbers/>
        <w:spacing w:before="2" w:after="2"/>
        <w:jc w:val="center"/>
      </w:pPr>
      <w:r>
        <w:rPr>
          <w:rFonts w:ascii="Old English Text MT"/>
          <w:sz w:val="32"/>
        </w:rPr>
        <w:t>The Commonwealth of Massachusetts</w:t>
      </w:r>
    </w:p>
    <w:p w:rsidR="00761553" w:rsidRDefault="00E51734">
      <w:pPr>
        <w:suppressLineNumbers/>
        <w:spacing w:after="2"/>
        <w:jc w:val="center"/>
      </w:pPr>
      <w:r>
        <w:rPr>
          <w:rFonts w:ascii="Times New Roman"/>
          <w:b/>
          <w:sz w:val="32"/>
          <w:vertAlign w:val="superscript"/>
        </w:rPr>
        <w:t>_______________</w:t>
      </w:r>
    </w:p>
    <w:p w:rsidR="00761553" w:rsidRDefault="00E51734">
      <w:pPr>
        <w:suppressLineNumbers/>
        <w:spacing w:before="2"/>
        <w:jc w:val="center"/>
      </w:pPr>
      <w:r>
        <w:rPr>
          <w:rFonts w:ascii="Times New Roman"/>
          <w:sz w:val="20"/>
        </w:rPr>
        <w:t>PRESENTED BY:</w:t>
      </w:r>
    </w:p>
    <w:p w:rsidR="00761553" w:rsidRDefault="00E51734">
      <w:pPr>
        <w:suppressLineNumbers/>
        <w:spacing w:after="2"/>
        <w:jc w:val="center"/>
      </w:pPr>
      <w:r>
        <w:rPr>
          <w:rFonts w:ascii="Times New Roman"/>
          <w:b/>
          <w:sz w:val="24"/>
        </w:rPr>
        <w:t>Michael J. Rodrigues</w:t>
      </w:r>
    </w:p>
    <w:p w:rsidR="00761553" w:rsidRDefault="00E51734">
      <w:pPr>
        <w:suppressLineNumbers/>
        <w:jc w:val="center"/>
      </w:pPr>
      <w:r>
        <w:rPr>
          <w:rFonts w:ascii="Times New Roman"/>
          <w:b/>
          <w:sz w:val="32"/>
          <w:vertAlign w:val="superscript"/>
        </w:rPr>
        <w:t>_______________</w:t>
      </w:r>
    </w:p>
    <w:p w:rsidR="00761553" w:rsidRDefault="00E517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61553" w:rsidRDefault="00E51734">
      <w:pPr>
        <w:suppressLineNumbers/>
      </w:pPr>
      <w:r>
        <w:rPr>
          <w:rFonts w:ascii="Times New Roman"/>
          <w:sz w:val="20"/>
        </w:rPr>
        <w:tab/>
        <w:t>The undersigned legislators and/or citizens respectfully petition for the passage of the accompanying bill:</w:t>
      </w:r>
    </w:p>
    <w:p w:rsidR="00761553" w:rsidRDefault="00E51734">
      <w:pPr>
        <w:suppressLineNumbers/>
        <w:spacing w:after="2"/>
        <w:jc w:val="center"/>
      </w:pPr>
      <w:r>
        <w:rPr>
          <w:rFonts w:ascii="Times New Roman"/>
          <w:sz w:val="24"/>
        </w:rPr>
        <w:t>An Act relative to credit ca</w:t>
      </w:r>
      <w:r>
        <w:rPr>
          <w:rFonts w:ascii="Times New Roman"/>
          <w:sz w:val="24"/>
        </w:rPr>
        <w:t>rd transaction fees on the tax portion of a transaction.</w:t>
      </w:r>
    </w:p>
    <w:p w:rsidR="00761553" w:rsidRDefault="00E51734">
      <w:pPr>
        <w:suppressLineNumbers/>
        <w:spacing w:after="2"/>
        <w:jc w:val="center"/>
      </w:pPr>
      <w:r>
        <w:rPr>
          <w:rFonts w:ascii="Times New Roman"/>
          <w:b/>
          <w:sz w:val="32"/>
          <w:vertAlign w:val="superscript"/>
        </w:rPr>
        <w:t>_______________</w:t>
      </w:r>
    </w:p>
    <w:p w:rsidR="00761553" w:rsidRDefault="00E51734">
      <w:pPr>
        <w:suppressLineNumbers/>
        <w:jc w:val="center"/>
      </w:pPr>
      <w:r>
        <w:rPr>
          <w:rFonts w:ascii="Times New Roman"/>
          <w:sz w:val="20"/>
        </w:rPr>
        <w:t>PETITION OF:</w:t>
      </w:r>
    </w:p>
    <w:p w:rsidR="00761553" w:rsidRDefault="0076155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61553">
            <w:tblPrEx>
              <w:tblCellMar>
                <w:top w:w="0" w:type="dxa"/>
                <w:bottom w:w="0" w:type="dxa"/>
              </w:tblCellMar>
            </w:tblPrEx>
            <w:tc>
              <w:tcPr>
                <w:tcW w:w="4500" w:type="dxa"/>
                <w:tcBorders>
                  <w:top w:val="nil"/>
                  <w:bottom w:val="single" w:sz="4" w:space="0" w:color="auto"/>
                  <w:right w:val="single" w:sz="4" w:space="0" w:color="auto"/>
                </w:tcBorders>
              </w:tcPr>
              <w:p w:rsidR="00761553" w:rsidRDefault="00E5173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61553" w:rsidRDefault="00E51734">
                <w:pPr>
                  <w:suppressLineNumbers/>
                  <w:spacing w:after="2"/>
                  <w:rPr>
                    <w:smallCaps/>
                  </w:rPr>
                </w:pPr>
                <w:r>
                  <w:rPr>
                    <w:rFonts w:ascii="Times New Roman"/>
                    <w:smallCaps/>
                    <w:sz w:val="24"/>
                  </w:rPr>
                  <w:t>District/Address:</w:t>
                </w:r>
              </w:p>
            </w:tc>
          </w:tr>
          <w:tr w:rsidR="00761553">
            <w:tblPrEx>
              <w:tblCellMar>
                <w:top w:w="0" w:type="dxa"/>
                <w:bottom w:w="0" w:type="dxa"/>
              </w:tblCellMar>
            </w:tblPrEx>
            <w:tc>
              <w:tcPr>
                <w:tcW w:w="4500" w:type="dxa"/>
              </w:tcPr>
              <w:p w:rsidR="00761553" w:rsidRDefault="00E51734">
                <w:pPr>
                  <w:suppressLineNumbers/>
                  <w:spacing w:after="2"/>
                  <w:rPr>
                    <w:rFonts w:ascii="Times New Roman"/>
                  </w:rPr>
                </w:pPr>
                <w:r>
                  <w:rPr>
                    <w:rFonts w:ascii="Times New Roman"/>
                  </w:rPr>
                  <w:t>Michael J. Rodrigues</w:t>
                </w:r>
              </w:p>
            </w:tc>
            <w:tc>
              <w:tcPr>
                <w:tcW w:w="4500" w:type="dxa"/>
              </w:tcPr>
              <w:p w:rsidR="00761553" w:rsidRDefault="00E51734">
                <w:pPr>
                  <w:suppressLineNumbers/>
                  <w:spacing w:after="2"/>
                  <w:rPr>
                    <w:rFonts w:ascii="Times New Roman"/>
                  </w:rPr>
                </w:pPr>
                <w:r>
                  <w:rPr>
                    <w:rFonts w:ascii="Times New Roman"/>
                  </w:rPr>
                  <w:t>8th Bristol</w:t>
                </w:r>
              </w:p>
            </w:tc>
          </w:tr>
        </w:tbl>
      </w:sdtContent>
    </w:sdt>
    <w:p w:rsidR="00761553" w:rsidRDefault="00E51734">
      <w:pPr>
        <w:suppressLineNumbers/>
      </w:pPr>
      <w:r>
        <w:br w:type="page"/>
      </w:r>
    </w:p>
    <w:p w:rsidR="00761553" w:rsidRDefault="00E51734">
      <w:pPr>
        <w:suppressLineNumbers/>
        <w:spacing w:before="2" w:after="2"/>
        <w:jc w:val="center"/>
      </w:pPr>
      <w:r>
        <w:rPr>
          <w:rFonts w:ascii="Old English Text MT"/>
          <w:sz w:val="32"/>
        </w:rPr>
        <w:lastRenderedPageBreak/>
        <w:t>The Commonwealth of Massachusetts</w:t>
      </w:r>
      <w:r>
        <w:rPr>
          <w:rFonts w:ascii="Old English Text MT"/>
          <w:sz w:val="32"/>
        </w:rPr>
        <w:br/>
      </w:r>
    </w:p>
    <w:p w:rsidR="00761553" w:rsidRDefault="00E51734">
      <w:pPr>
        <w:suppressLineNumbers/>
        <w:spacing w:after="2"/>
        <w:jc w:val="center"/>
      </w:pPr>
      <w:r>
        <w:rPr>
          <w:rFonts w:ascii="Times New Roman"/>
          <w:b/>
          <w:sz w:val="24"/>
          <w:vertAlign w:val="superscript"/>
        </w:rPr>
        <w:t>_______________</w:t>
      </w:r>
    </w:p>
    <w:p w:rsidR="00761553" w:rsidRDefault="00E51734">
      <w:pPr>
        <w:suppressLineNumbers/>
        <w:spacing w:after="2"/>
        <w:jc w:val="center"/>
      </w:pPr>
      <w:r>
        <w:rPr>
          <w:rFonts w:ascii="Times New Roman"/>
          <w:b/>
          <w:sz w:val="18"/>
        </w:rPr>
        <w:t>In the Year Two Thousand and Nine</w:t>
      </w:r>
    </w:p>
    <w:p w:rsidR="00761553" w:rsidRDefault="00E51734">
      <w:pPr>
        <w:suppressLineNumbers/>
        <w:spacing w:after="2"/>
        <w:jc w:val="center"/>
      </w:pPr>
      <w:r>
        <w:rPr>
          <w:rFonts w:ascii="Times New Roman"/>
          <w:b/>
          <w:sz w:val="24"/>
          <w:vertAlign w:val="superscript"/>
        </w:rPr>
        <w:t>_______________</w:t>
      </w:r>
    </w:p>
    <w:p w:rsidR="00761553" w:rsidRDefault="00E51734">
      <w:pPr>
        <w:suppressLineNumbers/>
        <w:spacing w:after="2"/>
      </w:pPr>
      <w:r>
        <w:rPr>
          <w:sz w:val="14"/>
        </w:rPr>
        <w:br/>
      </w:r>
      <w:r>
        <w:br/>
      </w:r>
    </w:p>
    <w:p w:rsidR="00761553" w:rsidRDefault="00E51734">
      <w:pPr>
        <w:suppressLineNumbers/>
      </w:pPr>
      <w:proofErr w:type="gramStart"/>
      <w:r>
        <w:rPr>
          <w:rFonts w:ascii="Times New Roman"/>
          <w:smallCaps/>
          <w:sz w:val="28"/>
        </w:rPr>
        <w:t>An Act relative to credit card transaction fees on the tax portion of a transaction.</w:t>
      </w:r>
      <w:proofErr w:type="gramEnd"/>
      <w:r>
        <w:br/>
      </w:r>
      <w:r>
        <w:br/>
      </w:r>
      <w:r>
        <w:br/>
      </w:r>
    </w:p>
    <w:p w:rsidR="00761553" w:rsidRDefault="00E5173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51734" w:rsidRPr="00671C62" w:rsidRDefault="00E51734" w:rsidP="00E51734">
      <w:pPr>
        <w:rPr>
          <w:rFonts w:ascii="Times New Roman" w:hAnsi="Times New Roman"/>
          <w:sz w:val="24"/>
          <w:szCs w:val="24"/>
        </w:rPr>
      </w:pPr>
      <w:r>
        <w:rPr>
          <w:rFonts w:ascii="Times New Roman"/>
        </w:rPr>
        <w:tab/>
      </w:r>
      <w:proofErr w:type="gramStart"/>
      <w:r w:rsidRPr="00671C62">
        <w:rPr>
          <w:rFonts w:ascii="Times New Roman" w:hAnsi="Times New Roman"/>
          <w:sz w:val="24"/>
          <w:szCs w:val="24"/>
        </w:rPr>
        <w:t>SECTION 1.</w:t>
      </w:r>
      <w:proofErr w:type="gramEnd"/>
      <w:r w:rsidRPr="00671C62">
        <w:rPr>
          <w:rFonts w:ascii="Times New Roman" w:hAnsi="Times New Roman"/>
          <w:sz w:val="24"/>
          <w:szCs w:val="24"/>
        </w:rPr>
        <w:t xml:space="preserve"> Chapter 93 of the General Laws, as appearing in the 2006 Official Edition, is hereby amended by inserting after section 114, the following:-</w:t>
      </w:r>
    </w:p>
    <w:p w:rsidR="00E51734" w:rsidRPr="00671C62" w:rsidRDefault="00E51734" w:rsidP="00E51734">
      <w:pPr>
        <w:rPr>
          <w:rFonts w:ascii="Times New Roman" w:hAnsi="Times New Roman"/>
          <w:sz w:val="24"/>
          <w:szCs w:val="24"/>
        </w:rPr>
      </w:pPr>
      <w:proofErr w:type="gramStart"/>
      <w:r w:rsidRPr="00671C62">
        <w:rPr>
          <w:rFonts w:ascii="Times New Roman" w:hAnsi="Times New Roman"/>
          <w:sz w:val="24"/>
          <w:szCs w:val="24"/>
        </w:rPr>
        <w:t>SECTION 115.</w:t>
      </w:r>
      <w:proofErr w:type="gramEnd"/>
      <w:r w:rsidRPr="00671C62">
        <w:rPr>
          <w:rFonts w:ascii="Times New Roman" w:hAnsi="Times New Roman"/>
          <w:sz w:val="24"/>
          <w:szCs w:val="24"/>
        </w:rPr>
        <w:t xml:space="preserve">  Definitions</w:t>
      </w:r>
    </w:p>
    <w:p w:rsidR="00E51734" w:rsidRPr="00671C62" w:rsidRDefault="00E51734" w:rsidP="00E51734">
      <w:pPr>
        <w:rPr>
          <w:rFonts w:ascii="Times New Roman" w:hAnsi="Times New Roman"/>
          <w:sz w:val="24"/>
          <w:szCs w:val="24"/>
        </w:rPr>
      </w:pPr>
      <w:r w:rsidRPr="00671C62">
        <w:rPr>
          <w:rFonts w:ascii="Times New Roman" w:hAnsi="Times New Roman"/>
          <w:sz w:val="24"/>
          <w:szCs w:val="24"/>
        </w:rPr>
        <w:t>“Credit card”  (a) Any instrument or device, whether known as a credit card, charge card, credit plate, courtesy card r identification card or by any other name, issued with or without a fee by an issuer for the use of the cardholder in obtaining money, goods, services or anything else of value, either on credit or in the possession or in consideration of an undertaking or guaranty by the issuer of the payment of a check drawn by the cardholder on a promise to pay in part or in full at a future time, whether or not all or any part of the indebtedness represented by this promise to make deferred payment is secured or unsecured;  (b) the number assigned to an instrument or device described in subdivision (a) of this paragraph even if the physical instrument or device is not used or presented</w:t>
      </w:r>
    </w:p>
    <w:p w:rsidR="00E51734" w:rsidRPr="00671C62" w:rsidRDefault="00E51734" w:rsidP="00E51734">
      <w:pPr>
        <w:rPr>
          <w:rFonts w:ascii="Times New Roman" w:hAnsi="Times New Roman"/>
          <w:sz w:val="24"/>
          <w:szCs w:val="24"/>
        </w:rPr>
      </w:pPr>
      <w:r w:rsidRPr="00671C62">
        <w:rPr>
          <w:rFonts w:ascii="Times New Roman" w:hAnsi="Times New Roman"/>
          <w:sz w:val="24"/>
          <w:szCs w:val="24"/>
        </w:rPr>
        <w:t>“Debit card”  (a) Any instrument or device whether known as a debit card, electronic benefit transfer card r any other access instrument or device, other than a check, that is signed by the holder or other authorized signatory on the deposit account that draws monies from a deposit account in order to obtain money, goods, services, or anything else of value; (b) any stored value card, smart card or other instrument or device that enables a person to obtain goods, services, or anything else of value through the use of value stored on the instrument or device; (c) the number assigned to an instrument or device described in subdivision (a) or (b), of this paragraph even if the physical instrument or device is not used or presented.</w:t>
      </w:r>
    </w:p>
    <w:p w:rsidR="00E51734" w:rsidRPr="00671C62" w:rsidRDefault="00E51734" w:rsidP="00E51734">
      <w:pPr>
        <w:rPr>
          <w:rFonts w:ascii="Times New Roman" w:hAnsi="Times New Roman"/>
          <w:sz w:val="24"/>
          <w:szCs w:val="24"/>
        </w:rPr>
      </w:pPr>
      <w:proofErr w:type="gramStart"/>
      <w:r w:rsidRPr="00671C62">
        <w:rPr>
          <w:rFonts w:ascii="Times New Roman" w:hAnsi="Times New Roman"/>
          <w:sz w:val="24"/>
          <w:szCs w:val="24"/>
        </w:rPr>
        <w:t>SECTION 116.</w:t>
      </w:r>
      <w:proofErr w:type="gramEnd"/>
      <w:r w:rsidRPr="00671C62">
        <w:rPr>
          <w:rFonts w:ascii="Times New Roman" w:hAnsi="Times New Roman"/>
          <w:sz w:val="24"/>
          <w:szCs w:val="24"/>
        </w:rPr>
        <w:t xml:space="preserve">  Limit on Certain Fees</w:t>
      </w:r>
    </w:p>
    <w:p w:rsidR="00E51734" w:rsidRPr="00DE1273" w:rsidRDefault="00E51734" w:rsidP="00E51734">
      <w:pPr>
        <w:rPr>
          <w:rFonts w:ascii="Times New Roman" w:hAnsi="Times New Roman"/>
          <w:sz w:val="24"/>
          <w:szCs w:val="24"/>
        </w:rPr>
      </w:pPr>
      <w:r w:rsidRPr="00671C62">
        <w:rPr>
          <w:rFonts w:ascii="Times New Roman" w:hAnsi="Times New Roman"/>
          <w:sz w:val="24"/>
          <w:szCs w:val="24"/>
        </w:rPr>
        <w:lastRenderedPageBreak/>
        <w:t>Discount rates, transaction charges, interchange rates, or any other ch</w:t>
      </w:r>
      <w:r w:rsidRPr="00DE1273">
        <w:rPr>
          <w:rFonts w:ascii="Times New Roman" w:hAnsi="Times New Roman"/>
          <w:sz w:val="24"/>
          <w:szCs w:val="24"/>
        </w:rPr>
        <w:t xml:space="preserve">arges or fees charged to merchants or deducted from credit card or debit card sales for processing credit card or debit card transactions shall not be applied to the tax portion of any credit card or debit card sales. </w:t>
      </w:r>
    </w:p>
    <w:p w:rsidR="00E51734" w:rsidRDefault="00E51734" w:rsidP="00E51734">
      <w:pPr>
        <w:rPr>
          <w:rFonts w:ascii="Times New Roman" w:hAnsi="Times New Roman"/>
          <w:sz w:val="24"/>
          <w:szCs w:val="24"/>
        </w:rPr>
      </w:pPr>
      <w:proofErr w:type="gramStart"/>
      <w:r w:rsidRPr="00DE1273">
        <w:rPr>
          <w:rFonts w:ascii="Times New Roman" w:hAnsi="Times New Roman"/>
          <w:sz w:val="24"/>
          <w:szCs w:val="24"/>
        </w:rPr>
        <w:t xml:space="preserve">SECTION </w:t>
      </w:r>
      <w:r>
        <w:rPr>
          <w:rFonts w:ascii="Times New Roman" w:hAnsi="Times New Roman"/>
          <w:sz w:val="24"/>
          <w:szCs w:val="24"/>
        </w:rPr>
        <w:t>117</w:t>
      </w:r>
      <w:r w:rsidRPr="00DE1273">
        <w:rPr>
          <w:rFonts w:ascii="Times New Roman" w:hAnsi="Times New Roman"/>
          <w:sz w:val="24"/>
          <w:szCs w:val="24"/>
        </w:rPr>
        <w:t>.</w:t>
      </w:r>
      <w:proofErr w:type="gramEnd"/>
      <w:r w:rsidRPr="00DE1273">
        <w:rPr>
          <w:rFonts w:ascii="Times New Roman" w:hAnsi="Times New Roman"/>
          <w:sz w:val="24"/>
          <w:szCs w:val="24"/>
        </w:rPr>
        <w:t xml:space="preserve"> </w:t>
      </w:r>
      <w:r>
        <w:rPr>
          <w:rFonts w:ascii="Times New Roman" w:hAnsi="Times New Roman"/>
          <w:sz w:val="24"/>
          <w:szCs w:val="24"/>
        </w:rPr>
        <w:t xml:space="preserve"> </w:t>
      </w:r>
      <w:r w:rsidRPr="00DE1273">
        <w:rPr>
          <w:rFonts w:ascii="Times New Roman" w:hAnsi="Times New Roman"/>
          <w:sz w:val="24"/>
          <w:szCs w:val="24"/>
        </w:rPr>
        <w:t>Penalties</w:t>
      </w:r>
    </w:p>
    <w:p w:rsidR="00E51734" w:rsidRPr="00DE1273" w:rsidRDefault="00E51734" w:rsidP="00E51734">
      <w:pPr>
        <w:numPr>
          <w:ilvl w:val="0"/>
          <w:numId w:val="1"/>
        </w:numPr>
        <w:rPr>
          <w:rFonts w:ascii="Times New Roman" w:hAnsi="Times New Roman"/>
          <w:sz w:val="24"/>
          <w:szCs w:val="24"/>
        </w:rPr>
      </w:pPr>
      <w:r w:rsidRPr="00DE1273">
        <w:rPr>
          <w:rFonts w:ascii="Times New Roman" w:hAnsi="Times New Roman"/>
          <w:sz w:val="24"/>
          <w:szCs w:val="24"/>
        </w:rPr>
        <w:t>Any person who violates this section will be subject to a civil penalty of $5,000 per violation.</w:t>
      </w:r>
    </w:p>
    <w:p w:rsidR="00E51734" w:rsidRPr="00DE1273" w:rsidRDefault="00E51734" w:rsidP="00E51734">
      <w:pPr>
        <w:numPr>
          <w:ilvl w:val="0"/>
          <w:numId w:val="2"/>
        </w:numPr>
        <w:rPr>
          <w:rFonts w:ascii="Times New Roman" w:hAnsi="Times New Roman"/>
          <w:sz w:val="24"/>
          <w:szCs w:val="24"/>
        </w:rPr>
      </w:pPr>
      <w:r w:rsidRPr="00DE1273">
        <w:rPr>
          <w:rFonts w:ascii="Times New Roman" w:hAnsi="Times New Roman"/>
          <w:sz w:val="24"/>
          <w:szCs w:val="24"/>
        </w:rPr>
        <w:t xml:space="preserve">Any merchant whose rights under this act have been violated may maintain a civil action for damages or equitable relief as provided for in this section; and </w:t>
      </w:r>
    </w:p>
    <w:p w:rsidR="00761553" w:rsidRPr="00E51734" w:rsidRDefault="00E51734" w:rsidP="00E51734">
      <w:pPr>
        <w:numPr>
          <w:ilvl w:val="0"/>
          <w:numId w:val="2"/>
        </w:numPr>
        <w:rPr>
          <w:rFonts w:ascii="Times New Roman" w:hAnsi="Times New Roman"/>
          <w:sz w:val="24"/>
          <w:szCs w:val="24"/>
        </w:rPr>
      </w:pPr>
      <w:r w:rsidRPr="00DE1273">
        <w:rPr>
          <w:rFonts w:ascii="Times New Roman" w:hAnsi="Times New Roman"/>
          <w:sz w:val="24"/>
          <w:szCs w:val="24"/>
        </w:rPr>
        <w:t>The attorney general shall have the power to maintain an action to enforce the penalties provided for in this section.</w:t>
      </w:r>
    </w:p>
    <w:sectPr w:rsidR="00761553" w:rsidRPr="00E51734" w:rsidSect="0076155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D221F"/>
    <w:multiLevelType w:val="hybridMultilevel"/>
    <w:tmpl w:val="74CC52F8"/>
    <w:lvl w:ilvl="0" w:tplc="5330E7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F7D2D9A"/>
    <w:multiLevelType w:val="hybridMultilevel"/>
    <w:tmpl w:val="27426D7A"/>
    <w:lvl w:ilvl="0" w:tplc="6D0E4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1553"/>
    <w:rsid w:val="00761553"/>
    <w:rsid w:val="00E517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734"/>
    <w:rPr>
      <w:rFonts w:ascii="Tahoma" w:hAnsi="Tahoma" w:cs="Tahoma"/>
      <w:sz w:val="16"/>
      <w:szCs w:val="16"/>
    </w:rPr>
  </w:style>
  <w:style w:type="character" w:styleId="LineNumber">
    <w:name w:val="line number"/>
    <w:basedOn w:val="DefaultParagraphFont"/>
    <w:uiPriority w:val="99"/>
    <w:semiHidden/>
    <w:unhideWhenUsed/>
    <w:rsid w:val="00E5173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2873</Characters>
  <Application>Microsoft Office Word</Application>
  <DocSecurity>0</DocSecurity>
  <Lines>23</Lines>
  <Paragraphs>6</Paragraphs>
  <ScaleCrop>false</ScaleCrop>
  <Company>LEG</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2009-01-14T19:42:00Z</dcterms:created>
  <dcterms:modified xsi:type="dcterms:W3CDTF">2009-01-14T19:42:00Z</dcterms:modified>
</cp:coreProperties>
</file>