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B7" w:rsidRDefault="00A96D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96D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4FB7" w:rsidRDefault="00A96D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4FB7" w:rsidRDefault="00A96D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C64FB7" w:rsidRDefault="00A96D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4FB7" w:rsidRDefault="00A96D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4FB7" w:rsidRDefault="00A96D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Voters To F</w:t>
      </w:r>
      <w:r>
        <w:rPr>
          <w:rFonts w:ascii="Times New Roman"/>
          <w:sz w:val="24"/>
        </w:rPr>
        <w:t>urnish Identification.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4FB7" w:rsidRDefault="00A96D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4FB7" w:rsidRDefault="00C64FB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4FB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4FB7" w:rsidRDefault="00A96D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4FB7" w:rsidRDefault="00A96D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4FB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4FB7" w:rsidRDefault="00A96D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C64FB7" w:rsidRDefault="00A96D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C64FB7" w:rsidRDefault="00A96DAD">
      <w:pPr>
        <w:suppressLineNumbers/>
      </w:pPr>
      <w:r>
        <w:br w:type="page"/>
      </w:r>
    </w:p>
    <w:p w:rsidR="00C64FB7" w:rsidRDefault="00A96DA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695 OF 2007-2008.]</w:t>
      </w:r>
    </w:p>
    <w:p w:rsidR="00C64FB7" w:rsidRDefault="00A96D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4FB7" w:rsidRDefault="00A96D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4FB7" w:rsidRDefault="00A96DAD">
      <w:pPr>
        <w:suppressLineNumbers/>
        <w:spacing w:after="2"/>
      </w:pPr>
      <w:r>
        <w:rPr>
          <w:sz w:val="14"/>
        </w:rPr>
        <w:br/>
      </w:r>
      <w:r>
        <w:br/>
      </w:r>
    </w:p>
    <w:p w:rsidR="00C64FB7" w:rsidRDefault="00A96DAD">
      <w:pPr>
        <w:suppressLineNumbers/>
      </w:pPr>
      <w:r>
        <w:rPr>
          <w:rFonts w:ascii="Times New Roman"/>
          <w:smallCaps/>
          <w:sz w:val="28"/>
        </w:rPr>
        <w:t>An Act Requiring Voters To Furnish Identification.</w:t>
      </w:r>
      <w:r>
        <w:br/>
      </w:r>
      <w:r>
        <w:br/>
      </w:r>
      <w:r>
        <w:br/>
      </w:r>
    </w:p>
    <w:p w:rsidR="00C64FB7" w:rsidRDefault="00A96DA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6DAD" w:rsidRPr="00A96DAD" w:rsidRDefault="00A96DAD" w:rsidP="00A96D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A96DAD">
        <w:rPr>
          <w:rFonts w:ascii="Times New Roman" w:eastAsia="Times New Roman" w:hAnsi="Times New Roman" w:cs="Times New Roman"/>
          <w:sz w:val="24"/>
          <w:szCs w:val="24"/>
        </w:rPr>
        <w:t>SECTION 1.  Chapter 50 of the General Laws is hereby amended by adding the following section:—</w:t>
      </w:r>
    </w:p>
    <w:p w:rsidR="00A96DAD" w:rsidRPr="00A96DAD" w:rsidRDefault="00A96DAD" w:rsidP="00A9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6DAD" w:rsidRPr="00A96DAD" w:rsidRDefault="00A96DAD" w:rsidP="00A9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D">
        <w:rPr>
          <w:rFonts w:ascii="Times New Roman" w:eastAsia="Times New Roman" w:hAnsi="Times New Roman" w:cs="Times New Roman"/>
          <w:sz w:val="24"/>
          <w:szCs w:val="24"/>
        </w:rPr>
        <w:t>Section 9. All persons voting at a primary or election shall produce valid proof of their identity before so voting.</w:t>
      </w:r>
    </w:p>
    <w:p w:rsidR="00A96DAD" w:rsidRPr="00A96DAD" w:rsidRDefault="00A96DAD" w:rsidP="00A9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6DAD" w:rsidRPr="00A96DAD" w:rsidRDefault="00A96DAD" w:rsidP="00A9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96DAD" w:rsidRPr="00A96DAD" w:rsidRDefault="00A96DAD" w:rsidP="00A96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6DAD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A96D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64FB7" w:rsidRDefault="00C64FB7">
      <w:pPr>
        <w:spacing w:line="336" w:lineRule="auto"/>
      </w:pPr>
    </w:p>
    <w:sectPr w:rsidR="00C64FB7" w:rsidSect="00C64FB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4FB7"/>
    <w:rsid w:val="00A96DAD"/>
    <w:rsid w:val="00C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6DAD"/>
  </w:style>
  <w:style w:type="paragraph" w:styleId="NormalWeb">
    <w:name w:val="Normal (Web)"/>
    <w:basedOn w:val="Normal"/>
    <w:uiPriority w:val="99"/>
    <w:semiHidden/>
    <w:unhideWhenUsed/>
    <w:rsid w:val="00A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2009-01-14T16:37:00Z</dcterms:created>
  <dcterms:modified xsi:type="dcterms:W3CDTF">2009-01-14T16:37:00Z</dcterms:modified>
</cp:coreProperties>
</file>