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18" w:rsidRDefault="00193C5D">
      <w:pPr>
        <w:suppressLineNumbers/>
        <w:spacing w:after="2"/>
        <w:jc w:val="center"/>
      </w:pPr>
      <w:r>
        <w:rPr>
          <w:rFonts w:ascii="Arial"/>
          <w:sz w:val="18"/>
        </w:rPr>
        <w:t>HOUSE DOCKET, NO.         FILED ON: 1/14/2009</w:t>
      </w:r>
    </w:p>
    <w:p w:rsidR="00070418" w:rsidRDefault="00193C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93C5D" w:rsidP="00DB534B">
            <w:pPr>
              <w:suppressLineNumbers/>
              <w:jc w:val="right"/>
              <w:rPr>
                <w:b/>
                <w:sz w:val="28"/>
              </w:rPr>
            </w:pPr>
          </w:p>
        </w:tc>
      </w:tr>
    </w:tbl>
    <w:p w:rsidR="00070418" w:rsidRDefault="00193C5D">
      <w:pPr>
        <w:suppressLineNumbers/>
        <w:spacing w:before="2" w:after="2"/>
        <w:jc w:val="center"/>
      </w:pPr>
      <w:r>
        <w:rPr>
          <w:rFonts w:ascii="Old English Text MT"/>
          <w:sz w:val="32"/>
        </w:rPr>
        <w:t>The Commonwealth of Massachusetts</w:t>
      </w:r>
    </w:p>
    <w:p w:rsidR="00070418" w:rsidRDefault="00193C5D">
      <w:pPr>
        <w:suppressLineNumbers/>
        <w:spacing w:after="2"/>
        <w:jc w:val="center"/>
      </w:pPr>
      <w:r>
        <w:rPr>
          <w:rFonts w:ascii="Times New Roman"/>
          <w:b/>
          <w:sz w:val="32"/>
          <w:vertAlign w:val="superscript"/>
        </w:rPr>
        <w:t>_______________</w:t>
      </w:r>
    </w:p>
    <w:p w:rsidR="00070418" w:rsidRDefault="00193C5D">
      <w:pPr>
        <w:suppressLineNumbers/>
        <w:spacing w:before="2"/>
        <w:jc w:val="center"/>
      </w:pPr>
      <w:r>
        <w:rPr>
          <w:rFonts w:ascii="Times New Roman"/>
          <w:sz w:val="20"/>
        </w:rPr>
        <w:t>PRESENTED BY:</w:t>
      </w:r>
    </w:p>
    <w:p w:rsidR="00070418" w:rsidRDefault="00193C5D">
      <w:pPr>
        <w:suppressLineNumbers/>
        <w:spacing w:after="2"/>
        <w:jc w:val="center"/>
      </w:pPr>
      <w:r>
        <w:rPr>
          <w:rFonts w:ascii="Times New Roman"/>
          <w:b/>
          <w:sz w:val="24"/>
        </w:rPr>
        <w:t>Rosemary Sandlin</w:t>
      </w:r>
    </w:p>
    <w:p w:rsidR="00070418" w:rsidRDefault="00193C5D">
      <w:pPr>
        <w:suppressLineNumbers/>
        <w:jc w:val="center"/>
      </w:pPr>
      <w:r>
        <w:rPr>
          <w:rFonts w:ascii="Times New Roman"/>
          <w:b/>
          <w:sz w:val="32"/>
          <w:vertAlign w:val="superscript"/>
        </w:rPr>
        <w:t>_______________</w:t>
      </w:r>
    </w:p>
    <w:p w:rsidR="00070418" w:rsidRDefault="00193C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0418" w:rsidRDefault="00193C5D">
      <w:pPr>
        <w:suppressLineNumbers/>
      </w:pPr>
      <w:r>
        <w:rPr>
          <w:rFonts w:ascii="Times New Roman"/>
          <w:sz w:val="20"/>
        </w:rPr>
        <w:tab/>
        <w:t>The undersigned legislators and/or citizens respectfully petition for the passage of the accompanying bill:</w:t>
      </w:r>
    </w:p>
    <w:p w:rsidR="00070418" w:rsidRDefault="00193C5D">
      <w:pPr>
        <w:suppressLineNumbers/>
        <w:spacing w:after="2"/>
        <w:jc w:val="center"/>
      </w:pPr>
      <w:proofErr w:type="gramStart"/>
      <w:r>
        <w:rPr>
          <w:rFonts w:ascii="Times New Roman"/>
          <w:sz w:val="24"/>
        </w:rPr>
        <w:t xml:space="preserve">An Act to assure reasonable </w:t>
      </w:r>
      <w:r>
        <w:rPr>
          <w:rFonts w:ascii="Times New Roman"/>
          <w:sz w:val="24"/>
        </w:rPr>
        <w:t>correlation between insurance premiums and loss experience.</w:t>
      </w:r>
      <w:proofErr w:type="gramEnd"/>
    </w:p>
    <w:p w:rsidR="00070418" w:rsidRDefault="00193C5D">
      <w:pPr>
        <w:suppressLineNumbers/>
        <w:spacing w:after="2"/>
        <w:jc w:val="center"/>
      </w:pPr>
      <w:r>
        <w:rPr>
          <w:rFonts w:ascii="Times New Roman"/>
          <w:b/>
          <w:sz w:val="32"/>
          <w:vertAlign w:val="superscript"/>
        </w:rPr>
        <w:t>_______________</w:t>
      </w:r>
    </w:p>
    <w:p w:rsidR="00070418" w:rsidRDefault="00193C5D">
      <w:pPr>
        <w:suppressLineNumbers/>
        <w:jc w:val="center"/>
      </w:pPr>
      <w:r>
        <w:rPr>
          <w:rFonts w:ascii="Times New Roman"/>
          <w:sz w:val="20"/>
        </w:rPr>
        <w:t>PETITION OF:</w:t>
      </w:r>
    </w:p>
    <w:p w:rsidR="00070418" w:rsidRDefault="000704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0418">
            <w:tblPrEx>
              <w:tblCellMar>
                <w:top w:w="0" w:type="dxa"/>
                <w:bottom w:w="0" w:type="dxa"/>
              </w:tblCellMar>
            </w:tblPrEx>
            <w:tc>
              <w:tcPr>
                <w:tcW w:w="4500" w:type="dxa"/>
                <w:tcBorders>
                  <w:top w:val="nil"/>
                  <w:bottom w:val="single" w:sz="4" w:space="0" w:color="auto"/>
                  <w:right w:val="single" w:sz="4" w:space="0" w:color="auto"/>
                </w:tcBorders>
              </w:tcPr>
              <w:p w:rsidR="00070418" w:rsidRDefault="00193C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0418" w:rsidRDefault="00193C5D">
                <w:pPr>
                  <w:suppressLineNumbers/>
                  <w:spacing w:after="2"/>
                  <w:rPr>
                    <w:smallCaps/>
                  </w:rPr>
                </w:pPr>
                <w:r>
                  <w:rPr>
                    <w:rFonts w:ascii="Times New Roman"/>
                    <w:smallCaps/>
                    <w:sz w:val="24"/>
                  </w:rPr>
                  <w:t>District/Address:</w:t>
                </w:r>
              </w:p>
            </w:tc>
          </w:tr>
        </w:tbl>
      </w:sdtContent>
    </w:sdt>
    <w:p w:rsidR="00070418" w:rsidRDefault="00193C5D">
      <w:pPr>
        <w:suppressLineNumbers/>
      </w:pPr>
      <w:r>
        <w:br w:type="page"/>
      </w:r>
    </w:p>
    <w:p w:rsidR="00070418" w:rsidRDefault="00193C5D">
      <w:pPr>
        <w:suppressLineNumbers/>
        <w:spacing w:before="2" w:after="2"/>
        <w:jc w:val="center"/>
      </w:pPr>
      <w:r>
        <w:rPr>
          <w:rFonts w:ascii="Old English Text MT"/>
          <w:sz w:val="32"/>
        </w:rPr>
        <w:lastRenderedPageBreak/>
        <w:t>The Commonwealth of Massachusetts</w:t>
      </w:r>
      <w:r>
        <w:rPr>
          <w:rFonts w:ascii="Old English Text MT"/>
          <w:sz w:val="32"/>
        </w:rPr>
        <w:br/>
      </w:r>
    </w:p>
    <w:p w:rsidR="00070418" w:rsidRDefault="00193C5D">
      <w:pPr>
        <w:suppressLineNumbers/>
        <w:spacing w:after="2"/>
        <w:jc w:val="center"/>
      </w:pPr>
      <w:r>
        <w:rPr>
          <w:rFonts w:ascii="Times New Roman"/>
          <w:b/>
          <w:sz w:val="24"/>
          <w:vertAlign w:val="superscript"/>
        </w:rPr>
        <w:t>_______________</w:t>
      </w:r>
    </w:p>
    <w:p w:rsidR="00070418" w:rsidRDefault="00193C5D">
      <w:pPr>
        <w:suppressLineNumbers/>
        <w:spacing w:after="2"/>
        <w:jc w:val="center"/>
      </w:pPr>
      <w:r>
        <w:rPr>
          <w:rFonts w:ascii="Times New Roman"/>
          <w:b/>
          <w:sz w:val="18"/>
        </w:rPr>
        <w:t>In the Year Two Thousand and Nine</w:t>
      </w:r>
    </w:p>
    <w:p w:rsidR="00070418" w:rsidRDefault="00193C5D">
      <w:pPr>
        <w:suppressLineNumbers/>
        <w:spacing w:after="2"/>
        <w:jc w:val="center"/>
      </w:pPr>
      <w:r>
        <w:rPr>
          <w:rFonts w:ascii="Times New Roman"/>
          <w:b/>
          <w:sz w:val="24"/>
          <w:vertAlign w:val="superscript"/>
        </w:rPr>
        <w:t>_______________</w:t>
      </w:r>
    </w:p>
    <w:p w:rsidR="00070418" w:rsidRDefault="00193C5D">
      <w:pPr>
        <w:suppressLineNumbers/>
        <w:spacing w:after="2"/>
      </w:pPr>
      <w:r>
        <w:rPr>
          <w:sz w:val="14"/>
        </w:rPr>
        <w:br/>
      </w:r>
      <w:r>
        <w:br/>
      </w:r>
    </w:p>
    <w:p w:rsidR="00070418" w:rsidRDefault="00193C5D">
      <w:pPr>
        <w:suppressLineNumbers/>
      </w:pPr>
      <w:proofErr w:type="gramStart"/>
      <w:r>
        <w:rPr>
          <w:rFonts w:ascii="Times New Roman"/>
          <w:smallCaps/>
          <w:sz w:val="28"/>
        </w:rPr>
        <w:t>An Act to assure reasonable correlation between insurance premiums and loss experience.</w:t>
      </w:r>
      <w:proofErr w:type="gramEnd"/>
      <w:r>
        <w:br/>
      </w:r>
      <w:r>
        <w:br/>
      </w:r>
      <w:r>
        <w:br/>
      </w:r>
    </w:p>
    <w:p w:rsidR="00070418" w:rsidRDefault="00193C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93C5D" w:rsidRDefault="00193C5D" w:rsidP="00193C5D">
      <w:pPr>
        <w:pStyle w:val="EnvelopeReturn"/>
        <w:rPr>
          <w:sz w:val="24"/>
          <w:szCs w:val="24"/>
        </w:rPr>
      </w:pPr>
      <w:r>
        <w:rPr>
          <w:sz w:val="24"/>
          <w:szCs w:val="24"/>
        </w:rPr>
        <w:t>Chapter 175E of the General Laws is hereby amended by inserting the following section 5A:</w:t>
      </w:r>
    </w:p>
    <w:p w:rsidR="00193C5D" w:rsidRDefault="00193C5D" w:rsidP="00193C5D">
      <w:pPr>
        <w:pStyle w:val="EnvelopeReturn"/>
        <w:rPr>
          <w:sz w:val="24"/>
          <w:szCs w:val="24"/>
        </w:rPr>
      </w:pPr>
    </w:p>
    <w:p w:rsidR="00193C5D" w:rsidRDefault="00193C5D" w:rsidP="00193C5D">
      <w:pPr>
        <w:pStyle w:val="EnvelopeReturn"/>
        <w:rPr>
          <w:sz w:val="24"/>
          <w:szCs w:val="24"/>
        </w:rPr>
      </w:pPr>
      <w:r>
        <w:rPr>
          <w:sz w:val="24"/>
          <w:szCs w:val="24"/>
        </w:rPr>
        <w:t xml:space="preserve">On or before August 15 of each year, the Automobile Insurers Bureau or any successor organization thereto shall file statistical information in accordance with statistical plans or reporting requirements approved by the Commissioner of Insurance, which statistical plans or reporting requirements will be no less comprehensive than those approved by the commissioner and utilized by the commissioner for the fixing and establishing of classification risks and premium charges pursuant to Chapter 175, Section 113B prior to 2007.  Statistical information shall include, but not be limited to, premiums, exposures, loss pure premiums, development factors, average claim cost and frequency trend factors, claim adjustment expenses factors, company and commission expense pure premiums, expense trend factors and miscellaneous rate level factors such as increased limits, deductible and minor coverage factors and territorial, class and model year/symbol relativities.  All companies offering motor vehicle insurance coverage within the Commonwealth annually will submit to the Automobile Insurers Bureau or any successor organization, the data necessary to allow the Automobile Insurers Bureau or any organization to compile and report comprehensive statistic information showing statewide experience and trends.  Said statistical information shall be submitted annually to the Division of Insurance, Office of the Attorney General and the Joint Committee on Financial Services or successor committee, all of whom shall have the authority to require the reasonable collection and/or production of additional information from the companies.  </w:t>
      </w:r>
    </w:p>
    <w:p w:rsidR="00070418" w:rsidRDefault="00193C5D">
      <w:pPr>
        <w:spacing w:line="336" w:lineRule="auto"/>
      </w:pPr>
      <w:r>
        <w:rPr>
          <w:rFonts w:ascii="Times New Roman"/>
        </w:rPr>
        <w:tab/>
      </w:r>
    </w:p>
    <w:sectPr w:rsidR="00070418" w:rsidSect="000704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0418"/>
    <w:rsid w:val="00070418"/>
    <w:rsid w:val="00193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5D"/>
    <w:rPr>
      <w:rFonts w:ascii="Tahoma" w:hAnsi="Tahoma" w:cs="Tahoma"/>
      <w:sz w:val="16"/>
      <w:szCs w:val="16"/>
    </w:rPr>
  </w:style>
  <w:style w:type="character" w:styleId="LineNumber">
    <w:name w:val="line number"/>
    <w:basedOn w:val="DefaultParagraphFont"/>
    <w:uiPriority w:val="99"/>
    <w:semiHidden/>
    <w:unhideWhenUsed/>
    <w:rsid w:val="00193C5D"/>
  </w:style>
  <w:style w:type="paragraph" w:styleId="EnvelopeReturn">
    <w:name w:val="envelope return"/>
    <w:basedOn w:val="Normal"/>
    <w:uiPriority w:val="99"/>
    <w:unhideWhenUsed/>
    <w:rsid w:val="00193C5D"/>
    <w:pPr>
      <w:spacing w:after="0" w:line="240" w:lineRule="auto"/>
    </w:pPr>
    <w:rPr>
      <w:rFonts w:ascii="Cambria" w:eastAsia="Times New Roman" w:hAnsi="Cambria"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2241</Characters>
  <Application>Microsoft Office Word</Application>
  <DocSecurity>0</DocSecurity>
  <Lines>18</Lines>
  <Paragraphs>5</Paragraphs>
  <ScaleCrop>false</ScaleCrop>
  <Company>Mass State Legislature</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bjbishop</cp:lastModifiedBy>
  <cp:revision>2</cp:revision>
  <dcterms:created xsi:type="dcterms:W3CDTF">2009-01-14T14:32:00Z</dcterms:created>
  <dcterms:modified xsi:type="dcterms:W3CDTF">2009-01-14T14:35:00Z</dcterms:modified>
</cp:coreProperties>
</file>