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E" w:rsidRDefault="0087005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732AE" w:rsidRDefault="008700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700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32AE" w:rsidRDefault="008700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32AE" w:rsidRDefault="008700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32AE" w:rsidRDefault="008700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32AE" w:rsidRDefault="008700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E732AE" w:rsidRDefault="008700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32AE" w:rsidRDefault="008700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32AE" w:rsidRDefault="008700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32AE" w:rsidRDefault="0087005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</w:t>
      </w:r>
      <w:proofErr w:type="spellStart"/>
      <w:r>
        <w:rPr>
          <w:rFonts w:ascii="Times New Roman"/>
          <w:sz w:val="24"/>
        </w:rPr>
        <w:t>to</w:t>
      </w:r>
      <w:proofErr w:type="spellEnd"/>
      <w:r>
        <w:rPr>
          <w:rFonts w:ascii="Times New Roman"/>
          <w:sz w:val="24"/>
        </w:rPr>
        <w:t xml:space="preserve"> credit</w:t>
      </w:r>
      <w:r>
        <w:rPr>
          <w:rFonts w:ascii="Times New Roman"/>
          <w:sz w:val="24"/>
        </w:rPr>
        <w:t xml:space="preserve">able service for Benjamin </w:t>
      </w:r>
      <w:proofErr w:type="spellStart"/>
      <w:r>
        <w:rPr>
          <w:rFonts w:ascii="Times New Roman"/>
          <w:sz w:val="24"/>
        </w:rPr>
        <w:t>Giacomelli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E732AE" w:rsidRDefault="008700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32AE" w:rsidRDefault="008700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32AE" w:rsidRDefault="00E732A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32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32AE" w:rsidRDefault="008700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32AE" w:rsidRDefault="008700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32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732AE" w:rsidRDefault="008700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E732AE" w:rsidRDefault="008700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E732AE" w:rsidRDefault="00870051">
      <w:pPr>
        <w:suppressLineNumbers/>
      </w:pPr>
      <w:r>
        <w:br w:type="page"/>
      </w:r>
    </w:p>
    <w:p w:rsidR="00E732AE" w:rsidRDefault="008700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732AE" w:rsidRDefault="008700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32AE" w:rsidRDefault="008700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32AE" w:rsidRDefault="008700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32AE" w:rsidRDefault="00870051">
      <w:pPr>
        <w:suppressLineNumbers/>
        <w:spacing w:after="2"/>
      </w:pPr>
      <w:r>
        <w:rPr>
          <w:sz w:val="14"/>
        </w:rPr>
        <w:br/>
      </w:r>
      <w:r>
        <w:br/>
      </w:r>
    </w:p>
    <w:p w:rsidR="00E732AE" w:rsidRDefault="00870051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</w:t>
      </w:r>
      <w:proofErr w:type="spellStart"/>
      <w:r>
        <w:rPr>
          <w:rFonts w:ascii="Times New Roman"/>
          <w:smallCaps/>
          <w:sz w:val="28"/>
        </w:rPr>
        <w:t>to</w:t>
      </w:r>
      <w:proofErr w:type="spellEnd"/>
      <w:r>
        <w:rPr>
          <w:rFonts w:ascii="Times New Roman"/>
          <w:smallCaps/>
          <w:sz w:val="28"/>
        </w:rPr>
        <w:t xml:space="preserve"> creditable service for Benjamin </w:t>
      </w:r>
      <w:proofErr w:type="spellStart"/>
      <w:r>
        <w:rPr>
          <w:rFonts w:ascii="Times New Roman"/>
          <w:smallCaps/>
          <w:sz w:val="28"/>
        </w:rPr>
        <w:t>Giacomelli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E732AE" w:rsidRDefault="008700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70051" w:rsidRPr="00666DBD" w:rsidRDefault="00870051" w:rsidP="00870051">
      <w:pPr>
        <w:pStyle w:val="Heading3"/>
        <w:spacing w:line="480" w:lineRule="auto"/>
        <w:rPr>
          <w:b w:val="0"/>
          <w:sz w:val="24"/>
          <w:szCs w:val="24"/>
        </w:rPr>
      </w:pPr>
      <w:r>
        <w:rPr>
          <w:sz w:val="22"/>
        </w:rPr>
        <w:tab/>
      </w:r>
      <w:proofErr w:type="gramStart"/>
      <w:r w:rsidRPr="00666DBD">
        <w:rPr>
          <w:b w:val="0"/>
          <w:szCs w:val="18"/>
        </w:rPr>
        <w:t>SECTION 1.</w:t>
      </w:r>
      <w:proofErr w:type="gramEnd"/>
      <w:r w:rsidRPr="00666DBD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 </w:t>
      </w:r>
      <w:r w:rsidRPr="00666DBD">
        <w:rPr>
          <w:b w:val="0"/>
          <w:sz w:val="24"/>
          <w:szCs w:val="24"/>
        </w:rPr>
        <w:t xml:space="preserve">Notwithstanding chapter 32 of the General Laws or any other </w:t>
      </w:r>
      <w:r w:rsidRPr="00666DBD">
        <w:rPr>
          <w:rStyle w:val="grame"/>
          <w:b w:val="0"/>
          <w:sz w:val="24"/>
          <w:szCs w:val="24"/>
        </w:rPr>
        <w:t>general</w:t>
      </w:r>
      <w:r w:rsidRPr="00666DBD">
        <w:rPr>
          <w:b w:val="0"/>
          <w:sz w:val="24"/>
          <w:szCs w:val="24"/>
        </w:rPr>
        <w:t xml:space="preserve"> or special law to the contrary, the state board of retirement shall credit Benjamin </w:t>
      </w:r>
      <w:proofErr w:type="spellStart"/>
      <w:r w:rsidRPr="00666DBD">
        <w:rPr>
          <w:b w:val="0"/>
          <w:sz w:val="24"/>
          <w:szCs w:val="24"/>
        </w:rPr>
        <w:t>Giacomelli</w:t>
      </w:r>
      <w:proofErr w:type="spellEnd"/>
      <w:r w:rsidRPr="00666DBD">
        <w:rPr>
          <w:b w:val="0"/>
          <w:sz w:val="24"/>
          <w:szCs w:val="24"/>
        </w:rPr>
        <w:t xml:space="preserve"> with one year of service for the service he rendered to the Commonwealth from April of 1970 through April of 1976 while </w:t>
      </w:r>
      <w:r w:rsidRPr="00666DBD">
        <w:rPr>
          <w:rStyle w:val="grame"/>
          <w:b w:val="0"/>
          <w:sz w:val="24"/>
          <w:szCs w:val="24"/>
        </w:rPr>
        <w:t>serving</w:t>
      </w:r>
      <w:r w:rsidRPr="00666DBD">
        <w:rPr>
          <w:b w:val="0"/>
          <w:sz w:val="24"/>
          <w:szCs w:val="24"/>
        </w:rPr>
        <w:t xml:space="preserve"> in the Massachusetts National Guard for the </w:t>
      </w:r>
      <w:r w:rsidRPr="00666DBD">
        <w:rPr>
          <w:rStyle w:val="grame"/>
          <w:b w:val="0"/>
          <w:sz w:val="24"/>
          <w:szCs w:val="24"/>
        </w:rPr>
        <w:t>purpose</w:t>
      </w:r>
      <w:r w:rsidRPr="00666DBD">
        <w:rPr>
          <w:b w:val="0"/>
          <w:sz w:val="24"/>
          <w:szCs w:val="24"/>
        </w:rPr>
        <w:t xml:space="preserve"> of determining a retirement allowance pursuant to said chapter 32.  Eligibility for </w:t>
      </w:r>
      <w:r w:rsidRPr="00666DBD">
        <w:rPr>
          <w:rStyle w:val="grame"/>
          <w:b w:val="0"/>
          <w:sz w:val="24"/>
          <w:szCs w:val="24"/>
        </w:rPr>
        <w:t>the</w:t>
      </w:r>
      <w:r w:rsidRPr="00666DBD">
        <w:rPr>
          <w:b w:val="0"/>
          <w:sz w:val="24"/>
          <w:szCs w:val="24"/>
        </w:rPr>
        <w:t xml:space="preserve"> creditable service shall be conditioned upon payment to the state retirement system an </w:t>
      </w:r>
      <w:r w:rsidRPr="00666DBD">
        <w:rPr>
          <w:rStyle w:val="grame"/>
          <w:b w:val="0"/>
          <w:sz w:val="24"/>
          <w:szCs w:val="24"/>
        </w:rPr>
        <w:t>amount</w:t>
      </w:r>
      <w:r w:rsidRPr="00666DBD">
        <w:rPr>
          <w:b w:val="0"/>
          <w:sz w:val="24"/>
          <w:szCs w:val="24"/>
        </w:rPr>
        <w:t xml:space="preserve"> equal to the contribution he would have otherwise paid to the state retirement </w:t>
      </w:r>
      <w:r w:rsidRPr="00666DBD">
        <w:rPr>
          <w:rStyle w:val="grame"/>
          <w:b w:val="0"/>
          <w:sz w:val="24"/>
          <w:szCs w:val="24"/>
        </w:rPr>
        <w:t>system</w:t>
      </w:r>
      <w:r w:rsidRPr="00666DBD">
        <w:rPr>
          <w:b w:val="0"/>
          <w:sz w:val="24"/>
          <w:szCs w:val="24"/>
        </w:rPr>
        <w:t xml:space="preserve"> for said year of service together with regular interest thereon.  Such repayment </w:t>
      </w:r>
      <w:r w:rsidRPr="00666DBD">
        <w:rPr>
          <w:rStyle w:val="grame"/>
          <w:b w:val="0"/>
          <w:sz w:val="24"/>
          <w:szCs w:val="24"/>
        </w:rPr>
        <w:t>shall</w:t>
      </w:r>
      <w:r>
        <w:rPr>
          <w:b w:val="0"/>
          <w:sz w:val="24"/>
          <w:szCs w:val="24"/>
        </w:rPr>
        <w:t xml:space="preserve"> be made in 1 payment</w:t>
      </w:r>
      <w:r w:rsidRPr="00666DBD">
        <w:rPr>
          <w:b w:val="0"/>
          <w:sz w:val="24"/>
          <w:szCs w:val="24"/>
        </w:rPr>
        <w:t xml:space="preserve"> or in installments as the state board of retirement shall prescribe.</w:t>
      </w:r>
    </w:p>
    <w:p w:rsidR="00E732AE" w:rsidRDefault="00E732AE">
      <w:pPr>
        <w:spacing w:line="336" w:lineRule="auto"/>
      </w:pPr>
    </w:p>
    <w:sectPr w:rsidR="00E732AE" w:rsidSect="00E732A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2AE"/>
    <w:rsid w:val="00870051"/>
    <w:rsid w:val="00E7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870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70051"/>
  </w:style>
  <w:style w:type="character" w:customStyle="1" w:styleId="Heading3Char">
    <w:name w:val="Heading 3 Char"/>
    <w:basedOn w:val="DefaultParagraphFont"/>
    <w:link w:val="Heading3"/>
    <w:rsid w:val="008700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rame">
    <w:name w:val="grame"/>
    <w:basedOn w:val="DefaultParagraphFont"/>
    <w:rsid w:val="008700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>LEG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Tsannicandro</cp:lastModifiedBy>
  <cp:revision>2</cp:revision>
  <dcterms:created xsi:type="dcterms:W3CDTF">2009-01-14T20:07:00Z</dcterms:created>
  <dcterms:modified xsi:type="dcterms:W3CDTF">2009-01-14T20:08:00Z</dcterms:modified>
</cp:coreProperties>
</file>