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0" w:rsidRDefault="004673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45C40" w:rsidRDefault="004673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673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5C40" w:rsidRDefault="004673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5C40" w:rsidRDefault="004673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Tom Sannicandro</w:t>
      </w:r>
    </w:p>
    <w:p w:rsidR="00345C40" w:rsidRDefault="004673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5C40" w:rsidRDefault="004673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5C40" w:rsidRDefault="004673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ensure equal acces</w:t>
      </w:r>
      <w:r>
        <w:rPr>
          <w:rFonts w:ascii="Times New Roman"/>
          <w:sz w:val="24"/>
        </w:rPr>
        <w:t>s to college course materials for visually impaired students.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5C40" w:rsidRDefault="004673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5C40" w:rsidRDefault="00345C4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5C4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5C40" w:rsidRDefault="004673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5C40" w:rsidRDefault="004673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45C40" w:rsidRDefault="0046733C">
      <w:pPr>
        <w:suppressLineNumbers/>
      </w:pPr>
      <w:r>
        <w:br w:type="page"/>
      </w:r>
    </w:p>
    <w:p w:rsidR="00345C40" w:rsidRDefault="004673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546 OF 2007-2008.]</w:t>
      </w:r>
    </w:p>
    <w:p w:rsidR="00345C40" w:rsidRDefault="004673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5C40" w:rsidRDefault="004673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5C40" w:rsidRDefault="0046733C">
      <w:pPr>
        <w:suppressLineNumbers/>
        <w:spacing w:after="2"/>
      </w:pPr>
      <w:r>
        <w:rPr>
          <w:sz w:val="14"/>
        </w:rPr>
        <w:br/>
      </w:r>
      <w:r>
        <w:br/>
      </w:r>
    </w:p>
    <w:p w:rsidR="00345C40" w:rsidRDefault="0046733C">
      <w:pPr>
        <w:suppressLineNumbers/>
      </w:pPr>
      <w:r>
        <w:rPr>
          <w:rFonts w:ascii="Times New Roman"/>
          <w:smallCaps/>
          <w:sz w:val="28"/>
        </w:rPr>
        <w:t>An Act To ensure equal access to college course materials for visually impaired students.</w:t>
      </w:r>
      <w:r>
        <w:br/>
      </w:r>
      <w:r>
        <w:br/>
      </w:r>
      <w:r>
        <w:br/>
      </w:r>
    </w:p>
    <w:p w:rsidR="00345C40" w:rsidRDefault="0046733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45C40" w:rsidRPr="0046733C" w:rsidRDefault="0046733C" w:rsidP="0046733C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C961C8">
        <w:rPr>
          <w:sz w:val="20"/>
        </w:rPr>
        <w:t>SECTION 1.</w:t>
      </w:r>
      <w:proofErr w:type="gramEnd"/>
      <w:r w:rsidRPr="00C961C8">
        <w:rPr>
          <w:sz w:val="20"/>
        </w:rPr>
        <w:t xml:space="preserve"> Section 30A of Chapter 69 shall be amended by adding at the end of the first paragraph the following sentence</w:t>
      </w:r>
      <w:proofErr w:type="gramStart"/>
      <w:r w:rsidRPr="00C961C8">
        <w:rPr>
          <w:sz w:val="20"/>
        </w:rPr>
        <w:t>:--</w:t>
      </w:r>
      <w:proofErr w:type="gramEnd"/>
      <w:r w:rsidRPr="00C961C8">
        <w:rPr>
          <w:sz w:val="20"/>
        </w:rPr>
        <w:t xml:space="preserve"> Provided further in establishing said standards, the Board shall require textbooks and all other source-related materials be made available in both Braille and electronic versions to legally blind students who request them.</w:t>
      </w:r>
    </w:p>
    <w:sectPr w:rsidR="00345C40" w:rsidRPr="0046733C" w:rsidSect="00345C4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5C40"/>
    <w:rsid w:val="00345C40"/>
    <w:rsid w:val="0046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673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LEG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</cp:lastModifiedBy>
  <cp:revision>2</cp:revision>
  <dcterms:created xsi:type="dcterms:W3CDTF">2009-01-14T17:40:00Z</dcterms:created>
  <dcterms:modified xsi:type="dcterms:W3CDTF">2009-01-14T17:40:00Z</dcterms:modified>
</cp:coreProperties>
</file>