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F" w:rsidRDefault="0096760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4339F" w:rsidRDefault="0096760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6760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339F" w:rsidRDefault="009676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339F" w:rsidRDefault="009676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339F" w:rsidRDefault="0096760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339F" w:rsidRDefault="0096760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54339F" w:rsidRDefault="0096760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339F" w:rsidRDefault="0096760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339F" w:rsidRDefault="0096760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339F" w:rsidRDefault="0096760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 t</w:t>
      </w:r>
      <w:r>
        <w:rPr>
          <w:rFonts w:ascii="Times New Roman"/>
          <w:sz w:val="24"/>
        </w:rPr>
        <w:t>reatment of pensions.</w:t>
      </w:r>
      <w:proofErr w:type="gramEnd"/>
    </w:p>
    <w:p w:rsidR="0054339F" w:rsidRDefault="0096760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339F" w:rsidRDefault="0096760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339F" w:rsidRDefault="0054339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4339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4339F" w:rsidRDefault="009676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4339F" w:rsidRDefault="0096760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4339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4339F" w:rsidRDefault="009676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54339F" w:rsidRDefault="0096760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</w:tbl>
      </w:sdtContent>
    </w:sdt>
    <w:p w:rsidR="0054339F" w:rsidRDefault="00967604">
      <w:pPr>
        <w:suppressLineNumbers/>
      </w:pPr>
      <w:r>
        <w:br w:type="page"/>
      </w:r>
    </w:p>
    <w:p w:rsidR="0054339F" w:rsidRDefault="0096760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3116 OF 2007-2008.]</w:t>
      </w:r>
    </w:p>
    <w:p w:rsidR="0054339F" w:rsidRDefault="0096760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4339F" w:rsidRDefault="009676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339F" w:rsidRDefault="0096760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339F" w:rsidRDefault="0096760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339F" w:rsidRDefault="00967604">
      <w:pPr>
        <w:suppressLineNumbers/>
        <w:spacing w:after="2"/>
      </w:pPr>
      <w:r>
        <w:rPr>
          <w:sz w:val="14"/>
        </w:rPr>
        <w:br/>
      </w:r>
      <w:r>
        <w:br/>
      </w:r>
    </w:p>
    <w:p w:rsidR="0054339F" w:rsidRDefault="0096760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tax treatment of pensions.</w:t>
      </w:r>
      <w:proofErr w:type="gramEnd"/>
      <w:r>
        <w:br/>
      </w:r>
      <w:r>
        <w:br/>
      </w:r>
      <w:r>
        <w:br/>
      </w:r>
    </w:p>
    <w:p w:rsidR="0054339F" w:rsidRDefault="0096760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7604" w:rsidRPr="00967604" w:rsidRDefault="00967604" w:rsidP="0096760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Pr="00967604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967604">
        <w:rPr>
          <w:rFonts w:ascii="Times New Roman" w:eastAsia="Times New Roman" w:hAnsi="Times New Roman" w:cs="Times New Roman"/>
          <w:sz w:val="20"/>
          <w:szCs w:val="20"/>
        </w:rPr>
        <w:t xml:space="preserve"> Subparagraph (E) of paragraph (2) of Subsection (a) of section 2 of chapter 62 of the General Laws, as appearing in the 2000 Official Edition, is hereby amended by adding the following words:—</w:t>
      </w:r>
      <w:r w:rsidRPr="00967604">
        <w:rPr>
          <w:rFonts w:ascii="Times New Roman" w:eastAsia="Times New Roman" w:hAnsi="Times New Roman" w:cs="Times New Roman"/>
          <w:sz w:val="20"/>
          <w:szCs w:val="20"/>
        </w:rPr>
        <w:br/>
        <w:t>“; provided, however, this deduction otherwise allowable under this subparagraph attributable to one taxpayer shall not in the aggregate exceed $50,000.”</w:t>
      </w:r>
    </w:p>
    <w:p w:rsidR="00967604" w:rsidRPr="00967604" w:rsidRDefault="00967604" w:rsidP="0096760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604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967604">
        <w:rPr>
          <w:rFonts w:ascii="Times New Roman" w:eastAsia="Times New Roman" w:hAnsi="Times New Roman" w:cs="Times New Roman"/>
          <w:sz w:val="20"/>
          <w:szCs w:val="20"/>
        </w:rPr>
        <w:t xml:space="preserve"> Subparagraph (F) of said paragraph (2) of subsection (a) of said section 2 of said chapter 62, as so appearing, is hereby amended by adding the following sentence:—</w:t>
      </w:r>
      <w:r w:rsidRPr="00967604">
        <w:rPr>
          <w:rFonts w:ascii="Times New Roman" w:eastAsia="Times New Roman" w:hAnsi="Times New Roman" w:cs="Times New Roman"/>
          <w:sz w:val="20"/>
          <w:szCs w:val="20"/>
        </w:rPr>
        <w:br/>
        <w:t>“In no event shall the aggregate of the otherwise allowable deductions of this subparagraph attributable to any one taxpayer exceed $50,000.”</w:t>
      </w:r>
    </w:p>
    <w:p w:rsidR="00967604" w:rsidRPr="00967604" w:rsidRDefault="00967604" w:rsidP="0096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60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4339F" w:rsidRDefault="0054339F">
      <w:pPr>
        <w:spacing w:line="336" w:lineRule="auto"/>
      </w:pPr>
    </w:p>
    <w:sectPr w:rsidR="0054339F" w:rsidSect="0054339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339F"/>
    <w:rsid w:val="0054339F"/>
    <w:rsid w:val="009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0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7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LEG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2</cp:revision>
  <dcterms:created xsi:type="dcterms:W3CDTF">2009-01-12T21:37:00Z</dcterms:created>
  <dcterms:modified xsi:type="dcterms:W3CDTF">2009-01-12T21:37:00Z</dcterms:modified>
</cp:coreProperties>
</file>