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37" w:rsidRDefault="00B43B9B">
      <w:pPr>
        <w:suppressLineNumbers/>
        <w:spacing w:after="2"/>
        <w:jc w:val="center"/>
      </w:pPr>
      <w:r>
        <w:rPr>
          <w:rFonts w:ascii="Arial"/>
          <w:sz w:val="18"/>
        </w:rPr>
        <w:t>HOUSE DOCKET, NO.         FILED ON: 1/13/2009</w:t>
      </w:r>
    </w:p>
    <w:p w:rsidR="00B44837" w:rsidRDefault="00B43B9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B43B9B" w:rsidRPr="00DB534B" w:rsidTr="00B43B9B">
        <w:tc>
          <w:tcPr>
            <w:tcW w:w="9018" w:type="dxa"/>
          </w:tcPr>
          <w:p w:rsidR="00B43B9B" w:rsidRPr="00DB534B" w:rsidRDefault="00B43B9B" w:rsidP="00B43B9B">
            <w:pPr>
              <w:suppressLineNumbers/>
              <w:jc w:val="right"/>
              <w:rPr>
                <w:b/>
                <w:sz w:val="28"/>
              </w:rPr>
            </w:pPr>
          </w:p>
        </w:tc>
      </w:tr>
    </w:tbl>
    <w:p w:rsidR="00B44837" w:rsidRDefault="00B43B9B">
      <w:pPr>
        <w:suppressLineNumbers/>
        <w:spacing w:before="2" w:after="2"/>
        <w:jc w:val="center"/>
      </w:pPr>
      <w:r>
        <w:rPr>
          <w:rFonts w:ascii="Old English Text MT"/>
          <w:sz w:val="32"/>
        </w:rPr>
        <w:t>The Commonwealth of Massachusetts</w:t>
      </w:r>
    </w:p>
    <w:p w:rsidR="00B44837" w:rsidRDefault="00B43B9B">
      <w:pPr>
        <w:suppressLineNumbers/>
        <w:spacing w:after="2"/>
        <w:jc w:val="center"/>
      </w:pPr>
      <w:r>
        <w:rPr>
          <w:rFonts w:ascii="Times New Roman"/>
          <w:b/>
          <w:sz w:val="32"/>
          <w:vertAlign w:val="superscript"/>
        </w:rPr>
        <w:t>_______________</w:t>
      </w:r>
    </w:p>
    <w:p w:rsidR="00B44837" w:rsidRDefault="00B43B9B">
      <w:pPr>
        <w:suppressLineNumbers/>
        <w:spacing w:before="2"/>
        <w:jc w:val="center"/>
      </w:pPr>
      <w:r>
        <w:rPr>
          <w:rFonts w:ascii="Times New Roman"/>
          <w:sz w:val="20"/>
        </w:rPr>
        <w:t>PRESENTED BY:</w:t>
      </w:r>
    </w:p>
    <w:p w:rsidR="00B44837" w:rsidRDefault="00B43B9B">
      <w:pPr>
        <w:suppressLineNumbers/>
        <w:spacing w:after="2"/>
        <w:jc w:val="center"/>
      </w:pPr>
      <w:r>
        <w:rPr>
          <w:rFonts w:ascii="Times New Roman"/>
          <w:b/>
          <w:sz w:val="24"/>
        </w:rPr>
        <w:t>Angelo M. Scaccia</w:t>
      </w:r>
    </w:p>
    <w:p w:rsidR="00B44837" w:rsidRDefault="00B43B9B">
      <w:pPr>
        <w:suppressLineNumbers/>
        <w:jc w:val="center"/>
      </w:pPr>
      <w:r>
        <w:rPr>
          <w:rFonts w:ascii="Times New Roman"/>
          <w:b/>
          <w:sz w:val="32"/>
          <w:vertAlign w:val="superscript"/>
        </w:rPr>
        <w:t>_______________</w:t>
      </w:r>
    </w:p>
    <w:p w:rsidR="00B44837" w:rsidRDefault="00B43B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4837" w:rsidRDefault="00B43B9B">
      <w:pPr>
        <w:suppressLineNumbers/>
      </w:pPr>
      <w:r>
        <w:rPr>
          <w:rFonts w:ascii="Times New Roman"/>
          <w:sz w:val="20"/>
        </w:rPr>
        <w:tab/>
        <w:t>The undersigned legislators and/or citizens respectfully petition for the passage of the accompanying bill:</w:t>
      </w:r>
    </w:p>
    <w:p w:rsidR="00B44837" w:rsidRDefault="00B43B9B">
      <w:pPr>
        <w:suppressLineNumbers/>
        <w:spacing w:after="2"/>
        <w:jc w:val="center"/>
      </w:pPr>
      <w:proofErr w:type="gramStart"/>
      <w:r>
        <w:rPr>
          <w:rFonts w:ascii="Times New Roman"/>
          <w:sz w:val="24"/>
        </w:rPr>
        <w:t>An Act to provide services for medically ill and mentally ill persons.</w:t>
      </w:r>
      <w:proofErr w:type="gramEnd"/>
    </w:p>
    <w:p w:rsidR="00B44837" w:rsidRDefault="00B43B9B">
      <w:pPr>
        <w:suppressLineNumbers/>
        <w:spacing w:after="2"/>
        <w:jc w:val="center"/>
      </w:pPr>
      <w:r>
        <w:rPr>
          <w:rFonts w:ascii="Times New Roman"/>
          <w:b/>
          <w:sz w:val="32"/>
          <w:vertAlign w:val="superscript"/>
        </w:rPr>
        <w:t>_______________</w:t>
      </w:r>
    </w:p>
    <w:p w:rsidR="00B44837" w:rsidRDefault="00B43B9B">
      <w:pPr>
        <w:suppressLineNumbers/>
        <w:jc w:val="center"/>
      </w:pPr>
      <w:r>
        <w:rPr>
          <w:rFonts w:ascii="Times New Roman"/>
          <w:sz w:val="20"/>
        </w:rPr>
        <w:t>PETITION OF:</w:t>
      </w:r>
    </w:p>
    <w:p w:rsidR="00B44837" w:rsidRDefault="00B448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4837">
            <w:tc>
              <w:tcPr>
                <w:tcW w:w="4500" w:type="dxa"/>
                <w:tcBorders>
                  <w:top w:val="nil"/>
                  <w:bottom w:val="single" w:sz="4" w:space="0" w:color="auto"/>
                  <w:right w:val="single" w:sz="4" w:space="0" w:color="auto"/>
                </w:tcBorders>
              </w:tcPr>
              <w:p w:rsidR="00B44837" w:rsidRDefault="00B43B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4837" w:rsidRDefault="00B43B9B">
                <w:pPr>
                  <w:suppressLineNumbers/>
                  <w:spacing w:after="2"/>
                  <w:rPr>
                    <w:smallCaps/>
                  </w:rPr>
                </w:pPr>
                <w:r>
                  <w:rPr>
                    <w:rFonts w:ascii="Times New Roman"/>
                    <w:smallCaps/>
                    <w:sz w:val="24"/>
                  </w:rPr>
                  <w:t>District/Address:</w:t>
                </w:r>
              </w:p>
            </w:tc>
          </w:tr>
          <w:tr w:rsidR="00B44837">
            <w:tc>
              <w:tcPr>
                <w:tcW w:w="4500" w:type="dxa"/>
              </w:tcPr>
              <w:p w:rsidR="00B44837" w:rsidRDefault="00B43B9B">
                <w:pPr>
                  <w:suppressLineNumbers/>
                  <w:spacing w:after="2"/>
                  <w:rPr>
                    <w:rFonts w:ascii="Times New Roman"/>
                  </w:rPr>
                </w:pPr>
                <w:r>
                  <w:rPr>
                    <w:rFonts w:ascii="Times New Roman"/>
                  </w:rPr>
                  <w:t>Angelo M. Scaccia</w:t>
                </w:r>
              </w:p>
            </w:tc>
            <w:tc>
              <w:tcPr>
                <w:tcW w:w="4500" w:type="dxa"/>
              </w:tcPr>
              <w:p w:rsidR="00B44837" w:rsidRDefault="00B43B9B">
                <w:pPr>
                  <w:suppressLineNumbers/>
                  <w:spacing w:after="2"/>
                  <w:rPr>
                    <w:rFonts w:ascii="Times New Roman"/>
                  </w:rPr>
                </w:pPr>
                <w:r>
                  <w:rPr>
                    <w:rFonts w:ascii="Times New Roman"/>
                  </w:rPr>
                  <w:t>14th Suffolk</w:t>
                </w:r>
              </w:p>
            </w:tc>
          </w:tr>
        </w:tbl>
      </w:sdtContent>
    </w:sdt>
    <w:p w:rsidR="00B44837" w:rsidRDefault="00B43B9B">
      <w:pPr>
        <w:suppressLineNumbers/>
      </w:pPr>
      <w:r>
        <w:br w:type="page"/>
      </w:r>
    </w:p>
    <w:p w:rsidR="00B44837" w:rsidRDefault="00B43B9B">
      <w:pPr>
        <w:suppressLineNumbers/>
        <w:jc w:val="center"/>
      </w:pPr>
      <w:r>
        <w:rPr>
          <w:rFonts w:ascii="Times New Roman"/>
          <w:sz w:val="24"/>
        </w:rPr>
        <w:lastRenderedPageBreak/>
        <w:t>[SIMILAR MATTER FILED IN PREVIOUS SESSION</w:t>
      </w:r>
      <w:r>
        <w:rPr>
          <w:rFonts w:ascii="Times New Roman"/>
          <w:sz w:val="24"/>
        </w:rPr>
        <w:br/>
        <w:t>SEE HOUSE, NO. 1903 OF 2007-2008.]</w:t>
      </w:r>
    </w:p>
    <w:p w:rsidR="00B44837" w:rsidRDefault="00B43B9B">
      <w:pPr>
        <w:suppressLineNumbers/>
        <w:spacing w:before="2" w:after="2"/>
        <w:jc w:val="center"/>
      </w:pPr>
      <w:r>
        <w:rPr>
          <w:rFonts w:ascii="Old English Text MT"/>
          <w:sz w:val="32"/>
        </w:rPr>
        <w:t>The Commonwealth of Massachusetts</w:t>
      </w:r>
      <w:r>
        <w:rPr>
          <w:rFonts w:ascii="Old English Text MT"/>
          <w:sz w:val="32"/>
        </w:rPr>
        <w:br/>
      </w:r>
    </w:p>
    <w:p w:rsidR="00B44837" w:rsidRDefault="00B43B9B">
      <w:pPr>
        <w:suppressLineNumbers/>
        <w:spacing w:after="2"/>
        <w:jc w:val="center"/>
      </w:pPr>
      <w:r>
        <w:rPr>
          <w:rFonts w:ascii="Times New Roman"/>
          <w:b/>
          <w:sz w:val="24"/>
          <w:vertAlign w:val="superscript"/>
        </w:rPr>
        <w:t>_______________</w:t>
      </w:r>
    </w:p>
    <w:p w:rsidR="00B44837" w:rsidRDefault="00B43B9B">
      <w:pPr>
        <w:suppressLineNumbers/>
        <w:spacing w:after="2"/>
        <w:jc w:val="center"/>
      </w:pPr>
      <w:r>
        <w:rPr>
          <w:rFonts w:ascii="Times New Roman"/>
          <w:b/>
          <w:sz w:val="18"/>
        </w:rPr>
        <w:t>In the Year Two Thousand and Nine</w:t>
      </w:r>
    </w:p>
    <w:p w:rsidR="00B44837" w:rsidRDefault="00B43B9B">
      <w:pPr>
        <w:suppressLineNumbers/>
        <w:spacing w:after="2"/>
        <w:jc w:val="center"/>
      </w:pPr>
      <w:r>
        <w:rPr>
          <w:rFonts w:ascii="Times New Roman"/>
          <w:b/>
          <w:sz w:val="24"/>
          <w:vertAlign w:val="superscript"/>
        </w:rPr>
        <w:t>_______________</w:t>
      </w:r>
    </w:p>
    <w:p w:rsidR="00B44837" w:rsidRDefault="00B43B9B">
      <w:pPr>
        <w:suppressLineNumbers/>
        <w:spacing w:after="2"/>
      </w:pPr>
      <w:r>
        <w:rPr>
          <w:sz w:val="14"/>
        </w:rPr>
        <w:br/>
      </w:r>
      <w:r>
        <w:br/>
      </w:r>
    </w:p>
    <w:p w:rsidR="00B44837" w:rsidRDefault="00B43B9B">
      <w:pPr>
        <w:suppressLineNumbers/>
      </w:pPr>
      <w:proofErr w:type="gramStart"/>
      <w:r>
        <w:rPr>
          <w:rFonts w:ascii="Times New Roman"/>
          <w:smallCaps/>
          <w:sz w:val="28"/>
        </w:rPr>
        <w:t>An Act to provide services for medically ill and mentally ill persons.</w:t>
      </w:r>
      <w:proofErr w:type="gramEnd"/>
      <w:r>
        <w:br/>
      </w:r>
      <w:r>
        <w:br/>
      </w:r>
      <w:r>
        <w:br/>
      </w:r>
    </w:p>
    <w:p w:rsidR="00B44837" w:rsidRDefault="00B43B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4837" w:rsidRPr="00B43B9B" w:rsidRDefault="00B43B9B">
      <w:pPr>
        <w:spacing w:line="336" w:lineRule="auto"/>
        <w:rPr>
          <w:rFonts w:ascii="Times New Roman" w:hAnsi="Times New Roman" w:cs="Times New Roman"/>
        </w:rPr>
      </w:pPr>
      <w:r w:rsidRPr="00B43B9B">
        <w:rPr>
          <w:rFonts w:ascii="Times New Roman" w:hAnsi="Times New Roman" w:cs="Times New Roman"/>
        </w:rPr>
        <w:t>Chapter 19 of the Mass. General Laws is hereby amended by adding, after section one, the following new section: —</w:t>
      </w:r>
      <w:r w:rsidRPr="00B43B9B">
        <w:rPr>
          <w:rFonts w:ascii="Times New Roman" w:hAnsi="Times New Roman" w:cs="Times New Roman"/>
        </w:rPr>
        <w:br/>
        <w:t xml:space="preserve">At least the first twelve and one-half percent of any placements of persons in new department of mental health adult community residential programs receiving operating funds within a fiscal year, including but not limited to placements in existing community residential programs which are not yet operational, shall be provided in community residential programs with medical/nursing care components for persons requiring both long-term mental health services and at least intermediate nursing care services, as defined in the regulations of the department of public welfare, regardless of any person’s need to have such services provided in an institutional setting, until such time that at least one hundred sixty such placements in community residential programs with medical/nursing care components are provided and maintained, as required by the comprehensive statewide plan developed pursuant to Section 79 of Chapter 169 of the Acts of 1987. </w:t>
      </w:r>
      <w:r w:rsidRPr="00B43B9B">
        <w:rPr>
          <w:rFonts w:ascii="Times New Roman" w:hAnsi="Times New Roman" w:cs="Times New Roman"/>
        </w:rPr>
        <w:br/>
        <w:t xml:space="preserve">In the event that twelve and one-half percent of the new community residential placements funded equals an amount adequate to provide only a fractional portion of, or a whole number plus a fractional portion of, the operating or capital funds necessary to fund a whole number of community residential programs with medical/nursing care components, the department shall provide all additional amount adequate to fund the next higher whole number of community residential programs with medical/nursing care components. </w:t>
      </w:r>
      <w:r w:rsidRPr="00B43B9B">
        <w:rPr>
          <w:rFonts w:ascii="Times New Roman" w:hAnsi="Times New Roman" w:cs="Times New Roman"/>
        </w:rPr>
        <w:br/>
        <w:t xml:space="preserve">For each department of mental health inpatient bed that is closed during a fiscal year, commencing with fiscal year </w:t>
      </w:r>
      <w:r w:rsidR="00C04574">
        <w:rPr>
          <w:rFonts w:ascii="Times New Roman" w:hAnsi="Times New Roman" w:cs="Times New Roman"/>
        </w:rPr>
        <w:t>two thousand and ten</w:t>
      </w:r>
      <w:r w:rsidRPr="00B43B9B">
        <w:rPr>
          <w:rFonts w:ascii="Times New Roman" w:hAnsi="Times New Roman" w:cs="Times New Roman"/>
        </w:rPr>
        <w:t xml:space="preserve">, at the Hadley building at Westborough state hospital, the Worcester geriatric unit at Worcester state hospital, and at any other department of mental health inpatient unit(s) </w:t>
      </w:r>
      <w:r w:rsidRPr="00B43B9B">
        <w:rPr>
          <w:rFonts w:ascii="Times New Roman" w:hAnsi="Times New Roman" w:cs="Times New Roman"/>
        </w:rPr>
        <w:lastRenderedPageBreak/>
        <w:t>composed entirely or almost entirely of clients with intermediate, skilled or chronic disease hospital level nursing care needs, an amount equal to the per diem cost of operating such bed multiplied by the number of days of the fiscal year during which the bed is closed, shall be transferred from the department of mental health 5095-00</w:t>
      </w:r>
      <w:r w:rsidR="00B705AA">
        <w:rPr>
          <w:rFonts w:ascii="Times New Roman" w:hAnsi="Times New Roman" w:cs="Times New Roman"/>
        </w:rPr>
        <w:t>15</w:t>
      </w:r>
      <w:r w:rsidRPr="00B43B9B">
        <w:rPr>
          <w:rFonts w:ascii="Times New Roman" w:hAnsi="Times New Roman" w:cs="Times New Roman"/>
        </w:rPr>
        <w:t xml:space="preserve"> account to the 5046-0000 account for the purpose of funding the operation of community residential programs with medical/nursing components as required under said comprehensive statewide plan, and shall be annualized in subsequent fiscal years in the 5046-0000 account. </w:t>
      </w:r>
      <w:r w:rsidRPr="00B43B9B">
        <w:rPr>
          <w:rFonts w:ascii="Times New Roman" w:hAnsi="Times New Roman" w:cs="Times New Roman"/>
        </w:rPr>
        <w:br/>
        <w:t>The department of mental health shall create a master plan to develop at least one hundred sixty community residential placements with medical/ nursing care components, assuming five-year implementation, starting with fiscal year 20</w:t>
      </w:r>
      <w:r>
        <w:rPr>
          <w:rFonts w:ascii="Times New Roman" w:hAnsi="Times New Roman" w:cs="Times New Roman"/>
        </w:rPr>
        <w:t>10</w:t>
      </w:r>
      <w:r w:rsidRPr="00B43B9B">
        <w:rPr>
          <w:rFonts w:ascii="Times New Roman" w:hAnsi="Times New Roman" w:cs="Times New Roman"/>
        </w:rPr>
        <w:t>, and requiring the development of at least thirty-two placements per year, subject to appropriation. The Department of Mental Health shall submit the master plan to the house and senate committees on ways and means on December 31, 20</w:t>
      </w:r>
      <w:r>
        <w:rPr>
          <w:rFonts w:ascii="Times New Roman" w:hAnsi="Times New Roman" w:cs="Times New Roman"/>
        </w:rPr>
        <w:t>10</w:t>
      </w:r>
      <w:r w:rsidRPr="00B43B9B">
        <w:rPr>
          <w:rFonts w:ascii="Times New Roman" w:hAnsi="Times New Roman" w:cs="Times New Roman"/>
        </w:rPr>
        <w:t xml:space="preserve"> and shall submit a report regarding implementation of the master plan, adjusted if necessary based on the prior or current fiscal year appropriation, quarterly thereafter. Such plan shall require that programs be comparable in size to other department of mental health community residential programs, and geographically spread throughout the department of mental health regions in the commonwealth. Such plan and quarterly reports shall designate, by department of mental health region, the types of programs to be developed each year, the level of medical/nursing care to be provided on site at each program, the projected starting date for each program, the number of clients in each program, and the names of clients projected for placement in each program. </w:t>
      </w:r>
      <w:r w:rsidRPr="00B43B9B">
        <w:rPr>
          <w:rFonts w:ascii="Times New Roman" w:hAnsi="Times New Roman" w:cs="Times New Roman"/>
        </w:rPr>
        <w:br/>
        <w:t>The department shall keep a separate waiting list of persons waiting for community residential placements with medical/ nursing care components. Such list shall be developed by December 31, 20</w:t>
      </w:r>
      <w:r>
        <w:rPr>
          <w:rFonts w:ascii="Times New Roman" w:hAnsi="Times New Roman" w:cs="Times New Roman"/>
        </w:rPr>
        <w:t>10</w:t>
      </w:r>
      <w:r w:rsidRPr="00B43B9B">
        <w:rPr>
          <w:rFonts w:ascii="Times New Roman" w:hAnsi="Times New Roman" w:cs="Times New Roman"/>
        </w:rPr>
        <w:t>, and updated monthly.</w:t>
      </w:r>
      <w:r w:rsidRPr="00B43B9B">
        <w:rPr>
          <w:rFonts w:ascii="Times New Roman" w:hAnsi="Times New Roman" w:cs="Times New Roman"/>
        </w:rPr>
        <w:tab/>
      </w:r>
    </w:p>
    <w:sectPr w:rsidR="00B44837" w:rsidRPr="00B43B9B" w:rsidSect="00B448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837"/>
    <w:rsid w:val="009813C1"/>
    <w:rsid w:val="00B43B9B"/>
    <w:rsid w:val="00B44837"/>
    <w:rsid w:val="00B705AA"/>
    <w:rsid w:val="00C04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9B"/>
    <w:rPr>
      <w:rFonts w:ascii="Tahoma" w:hAnsi="Tahoma" w:cs="Tahoma"/>
      <w:sz w:val="16"/>
      <w:szCs w:val="16"/>
    </w:rPr>
  </w:style>
  <w:style w:type="character" w:styleId="LineNumber">
    <w:name w:val="line number"/>
    <w:basedOn w:val="DefaultParagraphFont"/>
    <w:uiPriority w:val="99"/>
    <w:semiHidden/>
    <w:unhideWhenUsed/>
    <w:rsid w:val="00B43B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3</cp:revision>
  <cp:lastPrinted>2009-01-14T16:13:00Z</cp:lastPrinted>
  <dcterms:created xsi:type="dcterms:W3CDTF">2009-01-14T15:58:00Z</dcterms:created>
  <dcterms:modified xsi:type="dcterms:W3CDTF">2009-01-14T16:25:00Z</dcterms:modified>
</cp:coreProperties>
</file>