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56" w:rsidRDefault="0026049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60056" w:rsidRDefault="0026049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6049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60056" w:rsidRDefault="002604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60056" w:rsidRDefault="002604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0056" w:rsidRDefault="0026049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60056" w:rsidRDefault="0026049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660056" w:rsidRDefault="0026049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0056" w:rsidRDefault="0026049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60056" w:rsidRDefault="0026049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60056" w:rsidRDefault="0026049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condomini</w:t>
      </w:r>
      <w:r>
        <w:rPr>
          <w:rFonts w:ascii="Times New Roman"/>
          <w:sz w:val="24"/>
        </w:rPr>
        <w:t>um or homeowners associations.</w:t>
      </w:r>
      <w:proofErr w:type="gramEnd"/>
    </w:p>
    <w:p w:rsidR="00660056" w:rsidRDefault="002604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0056" w:rsidRDefault="0026049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60056" w:rsidRDefault="0066005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600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60056" w:rsidRDefault="002604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60056" w:rsidRDefault="002604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600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60056" w:rsidRDefault="002604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660056" w:rsidRDefault="002604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660056" w:rsidRDefault="00260496">
      <w:pPr>
        <w:suppressLineNumbers/>
      </w:pPr>
      <w:r>
        <w:br w:type="page"/>
      </w:r>
    </w:p>
    <w:p w:rsidR="00660056" w:rsidRDefault="002604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60056" w:rsidRDefault="002604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0056" w:rsidRDefault="0026049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60056" w:rsidRDefault="002604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0056" w:rsidRDefault="00260496">
      <w:pPr>
        <w:suppressLineNumbers/>
        <w:spacing w:after="2"/>
      </w:pPr>
      <w:r>
        <w:rPr>
          <w:sz w:val="14"/>
        </w:rPr>
        <w:br/>
      </w:r>
      <w:r>
        <w:br/>
      </w:r>
    </w:p>
    <w:p w:rsidR="00660056" w:rsidRDefault="0026049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condominium or homeowners associations.</w:t>
      </w:r>
      <w:proofErr w:type="gramEnd"/>
      <w:r>
        <w:br/>
      </w:r>
      <w:r>
        <w:br/>
      </w:r>
      <w:r>
        <w:br/>
      </w:r>
    </w:p>
    <w:p w:rsidR="00660056" w:rsidRPr="00260496" w:rsidRDefault="0026049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60496" w:rsidRPr="00260496" w:rsidRDefault="00260496">
      <w:pPr>
        <w:spacing w:line="336" w:lineRule="auto"/>
      </w:pPr>
      <w:proofErr w:type="gramStart"/>
      <w:r w:rsidRPr="00260496">
        <w:t>SECTION 1.</w:t>
      </w:r>
      <w:proofErr w:type="gramEnd"/>
      <w:r w:rsidRPr="00260496">
        <w:t xml:space="preserve"> Notwithstanding any general or special law to the contrary, Section 22 of C</w:t>
      </w:r>
      <w:r w:rsidRPr="00260496">
        <w:rPr>
          <w:rFonts w:eastAsia="Times New Roman" w:cs="Times New Roman"/>
        </w:rPr>
        <w:t xml:space="preserve">hapter 183A of the General Laws, as appearing in the 2006 Official Edition, is hereby amended by </w:t>
      </w:r>
      <w:r w:rsidRPr="00260496">
        <w:t>inserting at the end thereof the following paragraph: -</w:t>
      </w:r>
    </w:p>
    <w:p w:rsidR="00660056" w:rsidRPr="00260496" w:rsidRDefault="00260496">
      <w:pPr>
        <w:spacing w:line="336" w:lineRule="auto"/>
      </w:pPr>
      <w:r w:rsidRPr="00260496">
        <w:t xml:space="preserve">“Any person who is a member of a condominium or homeowners association and who violates any provision of this chapter or other governing documents, including the by-laws of the organization of unit owners, shall be punished by a fine of not more than $1,000 or removal from the board of trustees of said organization of unit owners”.  </w:t>
      </w:r>
    </w:p>
    <w:sectPr w:rsidR="00660056" w:rsidRPr="00260496" w:rsidSect="0066005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660056"/>
    <w:rsid w:val="00260496"/>
    <w:rsid w:val="0066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604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1232</Characters>
  <Application>Microsoft Office Word</Application>
  <DocSecurity>0</DocSecurity>
  <Lines>10</Lines>
  <Paragraphs>2</Paragraphs>
  <ScaleCrop>false</ScaleCrop>
  <Company>LEG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2009-01-14T20:47:00Z</dcterms:created>
  <dcterms:modified xsi:type="dcterms:W3CDTF">2009-01-14T20:57:00Z</dcterms:modified>
</cp:coreProperties>
</file>