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58" w:rsidRDefault="00474F32">
      <w:pPr>
        <w:suppressLineNumbers/>
        <w:spacing w:after="2"/>
        <w:jc w:val="center"/>
      </w:pPr>
      <w:r>
        <w:rPr>
          <w:rFonts w:ascii="Arial"/>
          <w:sz w:val="18"/>
        </w:rPr>
        <w:t>HOUSE DOCKET, NO.         FILED ON: 1/13/2009</w:t>
      </w:r>
    </w:p>
    <w:p w:rsidR="005C5D58" w:rsidRDefault="00474F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4F32" w:rsidP="00DB534B">
            <w:pPr>
              <w:suppressLineNumbers/>
              <w:jc w:val="right"/>
              <w:rPr>
                <w:b/>
                <w:sz w:val="28"/>
              </w:rPr>
            </w:pPr>
          </w:p>
        </w:tc>
      </w:tr>
    </w:tbl>
    <w:p w:rsidR="005C5D58" w:rsidRDefault="00474F32">
      <w:pPr>
        <w:suppressLineNumbers/>
        <w:spacing w:before="2" w:after="2"/>
        <w:jc w:val="center"/>
      </w:pPr>
      <w:r>
        <w:rPr>
          <w:rFonts w:ascii="Old English Text MT"/>
          <w:sz w:val="32"/>
        </w:rPr>
        <w:t>The Commonwealth of Massachusetts</w:t>
      </w:r>
    </w:p>
    <w:p w:rsidR="005C5D58" w:rsidRDefault="00474F32">
      <w:pPr>
        <w:suppressLineNumbers/>
        <w:spacing w:after="2"/>
        <w:jc w:val="center"/>
      </w:pPr>
      <w:r>
        <w:rPr>
          <w:rFonts w:ascii="Times New Roman"/>
          <w:b/>
          <w:sz w:val="32"/>
          <w:vertAlign w:val="superscript"/>
        </w:rPr>
        <w:t>_______________</w:t>
      </w:r>
    </w:p>
    <w:p w:rsidR="005C5D58" w:rsidRDefault="00474F32">
      <w:pPr>
        <w:suppressLineNumbers/>
        <w:spacing w:before="2"/>
        <w:jc w:val="center"/>
      </w:pPr>
      <w:r>
        <w:rPr>
          <w:rFonts w:ascii="Times New Roman"/>
          <w:sz w:val="20"/>
        </w:rPr>
        <w:t>PRESENTED BY:</w:t>
      </w:r>
    </w:p>
    <w:p w:rsidR="005C5D58" w:rsidRDefault="00474F32">
      <w:pPr>
        <w:suppressLineNumbers/>
        <w:spacing w:after="2"/>
        <w:jc w:val="center"/>
      </w:pPr>
      <w:r>
        <w:rPr>
          <w:rFonts w:ascii="Times New Roman"/>
          <w:b/>
          <w:sz w:val="24"/>
        </w:rPr>
        <w:t>John W. Scibak</w:t>
      </w:r>
    </w:p>
    <w:p w:rsidR="005C5D58" w:rsidRDefault="00474F32">
      <w:pPr>
        <w:suppressLineNumbers/>
        <w:jc w:val="center"/>
      </w:pPr>
      <w:r>
        <w:rPr>
          <w:rFonts w:ascii="Times New Roman"/>
          <w:b/>
          <w:sz w:val="32"/>
          <w:vertAlign w:val="superscript"/>
        </w:rPr>
        <w:t>_______________</w:t>
      </w:r>
    </w:p>
    <w:p w:rsidR="005C5D58" w:rsidRDefault="00474F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5D58" w:rsidRDefault="00474F32">
      <w:pPr>
        <w:suppressLineNumbers/>
      </w:pPr>
      <w:r>
        <w:rPr>
          <w:rFonts w:ascii="Times New Roman"/>
          <w:sz w:val="20"/>
        </w:rPr>
        <w:tab/>
        <w:t>The undersigned legislators and/or citizens respectfully petition for the passage of the accompanying bill:</w:t>
      </w:r>
    </w:p>
    <w:p w:rsidR="005C5D58" w:rsidRDefault="00474F32">
      <w:pPr>
        <w:suppressLineNumbers/>
        <w:spacing w:after="2"/>
        <w:jc w:val="center"/>
      </w:pPr>
      <w:proofErr w:type="gramStart"/>
      <w:r>
        <w:rPr>
          <w:rFonts w:ascii="Times New Roman"/>
          <w:sz w:val="24"/>
        </w:rPr>
        <w:t>An Act relative to pre-autho</w:t>
      </w:r>
      <w:r>
        <w:rPr>
          <w:rFonts w:ascii="Times New Roman"/>
          <w:sz w:val="24"/>
        </w:rPr>
        <w:t>rization of medical and health care services.</w:t>
      </w:r>
      <w:proofErr w:type="gramEnd"/>
    </w:p>
    <w:p w:rsidR="005C5D58" w:rsidRDefault="00474F32">
      <w:pPr>
        <w:suppressLineNumbers/>
        <w:spacing w:after="2"/>
        <w:jc w:val="center"/>
      </w:pPr>
      <w:r>
        <w:rPr>
          <w:rFonts w:ascii="Times New Roman"/>
          <w:b/>
          <w:sz w:val="32"/>
          <w:vertAlign w:val="superscript"/>
        </w:rPr>
        <w:t>_______________</w:t>
      </w:r>
    </w:p>
    <w:p w:rsidR="005C5D58" w:rsidRDefault="00474F32">
      <w:pPr>
        <w:suppressLineNumbers/>
        <w:jc w:val="center"/>
      </w:pPr>
      <w:r>
        <w:rPr>
          <w:rFonts w:ascii="Times New Roman"/>
          <w:sz w:val="20"/>
        </w:rPr>
        <w:t>PETITION OF:</w:t>
      </w:r>
    </w:p>
    <w:p w:rsidR="005C5D58" w:rsidRDefault="005C5D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5D58">
            <w:tblPrEx>
              <w:tblCellMar>
                <w:top w:w="0" w:type="dxa"/>
                <w:bottom w:w="0" w:type="dxa"/>
              </w:tblCellMar>
            </w:tblPrEx>
            <w:tc>
              <w:tcPr>
                <w:tcW w:w="4500" w:type="dxa"/>
                <w:tcBorders>
                  <w:top w:val="nil"/>
                  <w:bottom w:val="single" w:sz="4" w:space="0" w:color="auto"/>
                  <w:right w:val="single" w:sz="4" w:space="0" w:color="auto"/>
                </w:tcBorders>
              </w:tcPr>
              <w:p w:rsidR="005C5D58" w:rsidRDefault="00474F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5D58" w:rsidRDefault="00474F32">
                <w:pPr>
                  <w:suppressLineNumbers/>
                  <w:spacing w:after="2"/>
                  <w:rPr>
                    <w:smallCaps/>
                  </w:rPr>
                </w:pPr>
                <w:r>
                  <w:rPr>
                    <w:rFonts w:ascii="Times New Roman"/>
                    <w:smallCaps/>
                    <w:sz w:val="24"/>
                  </w:rPr>
                  <w:t>District/Address:</w:t>
                </w:r>
              </w:p>
            </w:tc>
          </w:tr>
          <w:tr w:rsidR="005C5D58">
            <w:tblPrEx>
              <w:tblCellMar>
                <w:top w:w="0" w:type="dxa"/>
                <w:bottom w:w="0" w:type="dxa"/>
              </w:tblCellMar>
            </w:tblPrEx>
            <w:tc>
              <w:tcPr>
                <w:tcW w:w="4500" w:type="dxa"/>
              </w:tcPr>
              <w:p w:rsidR="005C5D58" w:rsidRDefault="00474F32">
                <w:pPr>
                  <w:suppressLineNumbers/>
                  <w:spacing w:after="2"/>
                  <w:rPr>
                    <w:rFonts w:ascii="Times New Roman"/>
                  </w:rPr>
                </w:pPr>
                <w:r>
                  <w:rPr>
                    <w:rFonts w:ascii="Times New Roman"/>
                  </w:rPr>
                  <w:t>John W. Scibak</w:t>
                </w:r>
              </w:p>
            </w:tc>
            <w:tc>
              <w:tcPr>
                <w:tcW w:w="4500" w:type="dxa"/>
              </w:tcPr>
              <w:p w:rsidR="005C5D58" w:rsidRDefault="00474F32">
                <w:pPr>
                  <w:suppressLineNumbers/>
                  <w:spacing w:after="2"/>
                  <w:rPr>
                    <w:rFonts w:ascii="Times New Roman"/>
                  </w:rPr>
                </w:pPr>
                <w:r>
                  <w:rPr>
                    <w:rFonts w:ascii="Times New Roman"/>
                  </w:rPr>
                  <w:t>2nd Hampshire</w:t>
                </w:r>
              </w:p>
            </w:tc>
          </w:tr>
        </w:tbl>
      </w:sdtContent>
    </w:sdt>
    <w:p w:rsidR="005C5D58" w:rsidRDefault="00474F32">
      <w:pPr>
        <w:suppressLineNumbers/>
      </w:pPr>
      <w:r>
        <w:br w:type="page"/>
      </w:r>
    </w:p>
    <w:p w:rsidR="005C5D58" w:rsidRDefault="00474F32">
      <w:pPr>
        <w:suppressLineNumbers/>
        <w:spacing w:before="2" w:after="2"/>
        <w:jc w:val="center"/>
      </w:pPr>
      <w:r>
        <w:rPr>
          <w:rFonts w:ascii="Old English Text MT"/>
          <w:sz w:val="32"/>
        </w:rPr>
        <w:lastRenderedPageBreak/>
        <w:t>The Commonwealth of Massachusetts</w:t>
      </w:r>
      <w:r>
        <w:rPr>
          <w:rFonts w:ascii="Old English Text MT"/>
          <w:sz w:val="32"/>
        </w:rPr>
        <w:br/>
      </w:r>
    </w:p>
    <w:p w:rsidR="005C5D58" w:rsidRDefault="00474F32">
      <w:pPr>
        <w:suppressLineNumbers/>
        <w:spacing w:after="2"/>
        <w:jc w:val="center"/>
      </w:pPr>
      <w:r>
        <w:rPr>
          <w:rFonts w:ascii="Times New Roman"/>
          <w:b/>
          <w:sz w:val="24"/>
          <w:vertAlign w:val="superscript"/>
        </w:rPr>
        <w:t>_______________</w:t>
      </w:r>
    </w:p>
    <w:p w:rsidR="005C5D58" w:rsidRDefault="00474F32">
      <w:pPr>
        <w:suppressLineNumbers/>
        <w:spacing w:after="2"/>
        <w:jc w:val="center"/>
      </w:pPr>
      <w:r>
        <w:rPr>
          <w:rFonts w:ascii="Times New Roman"/>
          <w:b/>
          <w:sz w:val="18"/>
        </w:rPr>
        <w:t>In the Year Two Thousand and Nine</w:t>
      </w:r>
    </w:p>
    <w:p w:rsidR="005C5D58" w:rsidRDefault="00474F32">
      <w:pPr>
        <w:suppressLineNumbers/>
        <w:spacing w:after="2"/>
        <w:jc w:val="center"/>
      </w:pPr>
      <w:r>
        <w:rPr>
          <w:rFonts w:ascii="Times New Roman"/>
          <w:b/>
          <w:sz w:val="24"/>
          <w:vertAlign w:val="superscript"/>
        </w:rPr>
        <w:t>_______________</w:t>
      </w:r>
    </w:p>
    <w:p w:rsidR="005C5D58" w:rsidRDefault="00474F32">
      <w:pPr>
        <w:suppressLineNumbers/>
        <w:spacing w:after="2"/>
      </w:pPr>
      <w:r>
        <w:rPr>
          <w:sz w:val="14"/>
        </w:rPr>
        <w:br/>
      </w:r>
      <w:r>
        <w:br/>
      </w:r>
    </w:p>
    <w:p w:rsidR="005C5D58" w:rsidRDefault="00474F32">
      <w:pPr>
        <w:suppressLineNumbers/>
      </w:pPr>
      <w:proofErr w:type="gramStart"/>
      <w:r>
        <w:rPr>
          <w:rFonts w:ascii="Times New Roman"/>
          <w:smallCaps/>
          <w:sz w:val="28"/>
        </w:rPr>
        <w:t>An Act relative to pre-authorization of medical and health care services.</w:t>
      </w:r>
      <w:proofErr w:type="gramEnd"/>
      <w:r>
        <w:br/>
      </w:r>
      <w:r>
        <w:br/>
      </w:r>
      <w:r>
        <w:br/>
      </w:r>
    </w:p>
    <w:p w:rsidR="005C5D58" w:rsidRDefault="00474F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4F32" w:rsidRDefault="00474F32" w:rsidP="00474F32">
      <w:pPr>
        <w:spacing w:after="0" w:line="480" w:lineRule="auto"/>
        <w:rPr>
          <w:rFonts w:ascii="Times New Roman" w:hAnsi="Times New Roman"/>
        </w:rPr>
      </w:pPr>
      <w:r>
        <w:rPr>
          <w:rFonts w:ascii="Times New Roman"/>
        </w:rPr>
        <w:tab/>
      </w:r>
      <w:proofErr w:type="gramStart"/>
      <w:r w:rsidRPr="00034B06">
        <w:rPr>
          <w:rFonts w:ascii="Times New Roman" w:hAnsi="Times New Roman"/>
        </w:rPr>
        <w:t>SECTION 1.</w:t>
      </w:r>
      <w:proofErr w:type="gramEnd"/>
      <w:r w:rsidRPr="00034B06">
        <w:rPr>
          <w:rFonts w:ascii="Times New Roman" w:hAnsi="Times New Roman"/>
        </w:rPr>
        <w:t xml:space="preserve">  Chap</w:t>
      </w:r>
      <w:r>
        <w:rPr>
          <w:rFonts w:ascii="Times New Roman" w:hAnsi="Times New Roman"/>
        </w:rPr>
        <w:t>ter 176O is hereby amended by adding the following section:-</w:t>
      </w:r>
    </w:p>
    <w:p w:rsidR="00474F32" w:rsidRDefault="00474F32" w:rsidP="00474F32">
      <w:pPr>
        <w:spacing w:after="0" w:line="480" w:lineRule="auto"/>
        <w:rPr>
          <w:rFonts w:ascii="Times New Roman" w:hAnsi="Times New Roman"/>
        </w:rPr>
      </w:pPr>
      <w:proofErr w:type="gramStart"/>
      <w:r>
        <w:rPr>
          <w:rFonts w:ascii="Times New Roman" w:hAnsi="Times New Roman"/>
        </w:rPr>
        <w:t>Section 18.</w:t>
      </w:r>
      <w:proofErr w:type="gramEnd"/>
    </w:p>
    <w:p w:rsidR="00474F32" w:rsidRDefault="00474F32" w:rsidP="00474F32">
      <w:pPr>
        <w:spacing w:after="0" w:line="480" w:lineRule="auto"/>
        <w:rPr>
          <w:rFonts w:ascii="Times New Roman" w:hAnsi="Times New Roman"/>
        </w:rPr>
      </w:pPr>
      <w:r>
        <w:rPr>
          <w:rFonts w:ascii="Times New Roman" w:hAnsi="Times New Roman"/>
        </w:rPr>
        <w:tab/>
        <w:t>(a) As used in this section, the following words shall, except as otherwise provided, have the following meanings:-</w:t>
      </w:r>
    </w:p>
    <w:p w:rsidR="00474F32" w:rsidRDefault="00474F32" w:rsidP="00474F32">
      <w:pPr>
        <w:spacing w:after="0" w:line="480" w:lineRule="auto"/>
        <w:rPr>
          <w:rFonts w:ascii="Times New Roman" w:hAnsi="Times New Roman"/>
        </w:rPr>
      </w:pPr>
      <w:r>
        <w:rPr>
          <w:rFonts w:ascii="Times New Roman" w:hAnsi="Times New Roman"/>
        </w:rPr>
        <w:t>"Pre-authorization”,  the prospective approval obtained from an insurance carrier prior to the provision of medical care or health care services which have been determined by the insurance carrier to be medically necessary and appropriate.</w:t>
      </w:r>
    </w:p>
    <w:p w:rsidR="00474F32" w:rsidRDefault="00474F32" w:rsidP="00474F32">
      <w:pPr>
        <w:spacing w:after="0" w:line="480" w:lineRule="auto"/>
        <w:rPr>
          <w:rFonts w:ascii="Times New Roman" w:hAnsi="Times New Roman"/>
        </w:rPr>
      </w:pPr>
      <w:r>
        <w:rPr>
          <w:rFonts w:ascii="Times New Roman" w:hAnsi="Times New Roman"/>
        </w:rPr>
        <w:tab/>
        <w:t>(b)  A carrier shall pay claims for any and all medical care or health care services for which a pre-authorization was required by, and received from, the carrier prior to the rendering of such service, unless:</w:t>
      </w:r>
    </w:p>
    <w:p w:rsidR="00474F32" w:rsidRDefault="00474F32" w:rsidP="00474F32">
      <w:pPr>
        <w:spacing w:after="0" w:line="480" w:lineRule="auto"/>
        <w:rPr>
          <w:rFonts w:ascii="Times New Roman" w:eastAsia="Times New Roman" w:hAnsi="Times New Roman"/>
        </w:rPr>
      </w:pPr>
      <w:r>
        <w:rPr>
          <w:rFonts w:ascii="Times New Roman" w:hAnsi="Times New Roman"/>
        </w:rPr>
        <w:tab/>
        <w:t xml:space="preserve">(1)  </w:t>
      </w:r>
      <w:proofErr w:type="gramStart"/>
      <w:r>
        <w:rPr>
          <w:rFonts w:ascii="Times New Roman" w:hAnsi="Times New Roman"/>
        </w:rPr>
        <w:t>the</w:t>
      </w:r>
      <w:proofErr w:type="gramEnd"/>
      <w:r>
        <w:rPr>
          <w:rFonts w:ascii="Times New Roman" w:hAnsi="Times New Roman"/>
        </w:rPr>
        <w:t xml:space="preserve"> insured </w:t>
      </w:r>
      <w:r>
        <w:rPr>
          <w:rFonts w:ascii="Times New Roman" w:eastAsia="Times New Roman" w:hAnsi="Times New Roman"/>
        </w:rPr>
        <w:t xml:space="preserve">was not a covered </w:t>
      </w:r>
      <w:r w:rsidRPr="00EF138C">
        <w:rPr>
          <w:rFonts w:ascii="Times New Roman" w:eastAsia="Times New Roman" w:hAnsi="Times New Roman"/>
        </w:rPr>
        <w:t>person</w:t>
      </w:r>
      <w:r>
        <w:rPr>
          <w:rFonts w:ascii="Times New Roman" w:eastAsia="Times New Roman" w:hAnsi="Times New Roman"/>
        </w:rPr>
        <w:t xml:space="preserve"> </w:t>
      </w:r>
      <w:r w:rsidRPr="00EF138C">
        <w:rPr>
          <w:rFonts w:ascii="Times New Roman" w:eastAsia="Times New Roman" w:hAnsi="Times New Roman"/>
        </w:rPr>
        <w:t xml:space="preserve">at the time the </w:t>
      </w:r>
      <w:r>
        <w:rPr>
          <w:rFonts w:ascii="Times New Roman" w:eastAsia="Times New Roman" w:hAnsi="Times New Roman"/>
        </w:rPr>
        <w:t xml:space="preserve">medical care or </w:t>
      </w:r>
      <w:r w:rsidRPr="00EF138C">
        <w:rPr>
          <w:rFonts w:ascii="Times New Roman" w:eastAsia="Times New Roman" w:hAnsi="Times New Roman"/>
        </w:rPr>
        <w:t>health care service</w:t>
      </w:r>
      <w:r>
        <w:rPr>
          <w:rFonts w:ascii="Times New Roman" w:eastAsia="Times New Roman" w:hAnsi="Times New Roman"/>
        </w:rPr>
        <w:t>s were</w:t>
      </w:r>
      <w:r w:rsidRPr="00EF138C">
        <w:rPr>
          <w:rFonts w:ascii="Times New Roman" w:eastAsia="Times New Roman" w:hAnsi="Times New Roman"/>
        </w:rPr>
        <w:t xml:space="preserve"> rendered.</w:t>
      </w:r>
      <w:r>
        <w:rPr>
          <w:rFonts w:ascii="Times New Roman" w:eastAsia="Times New Roman" w:hAnsi="Times New Roman"/>
        </w:rPr>
        <w:t xml:space="preserve">  Notwithstanding the provisions of this paragraph, a carrier shall not deny a claim on this basis if </w:t>
      </w:r>
      <w:r w:rsidRPr="00EF138C">
        <w:rPr>
          <w:rFonts w:ascii="Times New Roman" w:eastAsia="Times New Roman" w:hAnsi="Times New Roman"/>
        </w:rPr>
        <w:t>the</w:t>
      </w:r>
      <w:r>
        <w:rPr>
          <w:rFonts w:ascii="Times New Roman" w:eastAsia="Times New Roman" w:hAnsi="Times New Roman"/>
        </w:rPr>
        <w:t xml:space="preserve"> insured's, coverage was </w:t>
      </w:r>
      <w:r w:rsidRPr="00EF138C">
        <w:rPr>
          <w:rFonts w:ascii="Times New Roman" w:eastAsia="Times New Roman" w:hAnsi="Times New Roman"/>
        </w:rPr>
        <w:t>retroactively</w:t>
      </w:r>
      <w:r>
        <w:rPr>
          <w:rFonts w:ascii="Times New Roman" w:eastAsia="Times New Roman" w:hAnsi="Times New Roman"/>
        </w:rPr>
        <w:t xml:space="preserve"> </w:t>
      </w:r>
      <w:r w:rsidRPr="00EF138C">
        <w:rPr>
          <w:rFonts w:ascii="Times New Roman" w:eastAsia="Times New Roman" w:hAnsi="Times New Roman"/>
        </w:rPr>
        <w:t>terminated more than one hundred twent</w:t>
      </w:r>
      <w:r>
        <w:rPr>
          <w:rFonts w:ascii="Times New Roman" w:eastAsia="Times New Roman" w:hAnsi="Times New Roman"/>
        </w:rPr>
        <w:t xml:space="preserve">y days after the date of </w:t>
      </w:r>
      <w:r w:rsidRPr="00EF138C">
        <w:rPr>
          <w:rFonts w:ascii="Times New Roman" w:eastAsia="Times New Roman" w:hAnsi="Times New Roman"/>
        </w:rPr>
        <w:t>the</w:t>
      </w:r>
      <w:r>
        <w:rPr>
          <w:rFonts w:ascii="Times New Roman" w:eastAsia="Times New Roman" w:hAnsi="Times New Roman"/>
        </w:rPr>
        <w:t xml:space="preserve"> medical care or health care services, provided that the claim is submitted within ninety days after the date of the medical care or health care services.  If the claim is submitted more than ninety days after the date of the medical care or health care services, the health plan shall have thirty days after the claim is received to deny the claim on the basis that the insured was not a covered person on the date of the medical care or health care services;</w:t>
      </w:r>
    </w:p>
    <w:p w:rsidR="00474F32" w:rsidRDefault="00474F32" w:rsidP="00474F32">
      <w:pPr>
        <w:spacing w:after="0" w:line="480" w:lineRule="auto"/>
        <w:rPr>
          <w:rFonts w:ascii="Times New Roman" w:eastAsia="Times New Roman" w:hAnsi="Times New Roman"/>
        </w:rPr>
      </w:pPr>
      <w:r>
        <w:rPr>
          <w:rFonts w:ascii="Times New Roman" w:eastAsia="Times New Roman" w:hAnsi="Times New Roman"/>
        </w:rPr>
        <w:tab/>
        <w:t xml:space="preserve">(2) </w:t>
      </w:r>
      <w:r w:rsidRPr="00EF138C">
        <w:rPr>
          <w:rFonts w:ascii="Times New Roman" w:eastAsia="Times New Roman" w:hAnsi="Times New Roman"/>
        </w:rPr>
        <w:t>the submission of the claim with respect to an insured</w:t>
      </w:r>
      <w:r>
        <w:rPr>
          <w:rFonts w:ascii="Times New Roman" w:eastAsia="Times New Roman" w:hAnsi="Times New Roman"/>
        </w:rPr>
        <w:t xml:space="preserve"> </w:t>
      </w:r>
      <w:r w:rsidRPr="00EF138C">
        <w:rPr>
          <w:rFonts w:ascii="Times New Roman" w:eastAsia="Times New Roman" w:hAnsi="Times New Roman"/>
        </w:rPr>
        <w:t>was</w:t>
      </w:r>
      <w:r>
        <w:rPr>
          <w:rFonts w:ascii="Times New Roman" w:eastAsia="Times New Roman" w:hAnsi="Times New Roman"/>
        </w:rPr>
        <w:t xml:space="preserve"> not timely under the terms of the applicable </w:t>
      </w:r>
      <w:r w:rsidRPr="00EF138C">
        <w:rPr>
          <w:rFonts w:ascii="Times New Roman" w:eastAsia="Times New Roman" w:hAnsi="Times New Roman"/>
        </w:rPr>
        <w:t>provider</w:t>
      </w:r>
      <w:r>
        <w:rPr>
          <w:rFonts w:ascii="Times New Roman" w:eastAsia="Times New Roman" w:hAnsi="Times New Roman"/>
        </w:rPr>
        <w:t xml:space="preserve"> contract, if the claim is </w:t>
      </w:r>
      <w:r w:rsidRPr="00EF138C">
        <w:rPr>
          <w:rFonts w:ascii="Times New Roman" w:eastAsia="Times New Roman" w:hAnsi="Times New Roman"/>
        </w:rPr>
        <w:t>submitted by a provider, or the policy or</w:t>
      </w:r>
      <w:r>
        <w:rPr>
          <w:rFonts w:ascii="Times New Roman" w:eastAsia="Times New Roman" w:hAnsi="Times New Roman"/>
        </w:rPr>
        <w:t xml:space="preserve"> contract, if the claim is </w:t>
      </w:r>
      <w:r w:rsidRPr="00EF138C">
        <w:rPr>
          <w:rFonts w:ascii="Times New Roman" w:eastAsia="Times New Roman" w:hAnsi="Times New Roman"/>
        </w:rPr>
        <w:t xml:space="preserve">submitted </w:t>
      </w:r>
      <w:r>
        <w:rPr>
          <w:rFonts w:ascii="Times New Roman" w:eastAsia="Times New Roman" w:hAnsi="Times New Roman"/>
        </w:rPr>
        <w:t>by the insured;</w:t>
      </w:r>
    </w:p>
    <w:p w:rsidR="00474F32" w:rsidRDefault="00474F32" w:rsidP="00474F32">
      <w:pPr>
        <w:spacing w:after="0" w:line="480" w:lineRule="auto"/>
        <w:rPr>
          <w:rFonts w:ascii="Times New Roman" w:eastAsia="Times New Roman" w:hAnsi="Times New Roman"/>
        </w:rPr>
      </w:pPr>
      <w:r>
        <w:rPr>
          <w:rFonts w:ascii="Times New Roman" w:eastAsia="Times New Roman" w:hAnsi="Times New Roman"/>
        </w:rPr>
        <w:tab/>
        <w:t xml:space="preserve">(3) at the time the pre-authorization was issued, </w:t>
      </w:r>
      <w:r w:rsidRPr="00EF138C">
        <w:rPr>
          <w:rFonts w:ascii="Times New Roman" w:eastAsia="Times New Roman" w:hAnsi="Times New Roman"/>
        </w:rPr>
        <w:t>the insure</w:t>
      </w:r>
      <w:r>
        <w:rPr>
          <w:rFonts w:ascii="Times New Roman" w:eastAsia="Times New Roman" w:hAnsi="Times New Roman"/>
        </w:rPr>
        <w:t>d</w:t>
      </w:r>
      <w:r w:rsidRPr="00EF138C">
        <w:rPr>
          <w:rFonts w:ascii="Times New Roman" w:eastAsia="Times New Roman" w:hAnsi="Times New Roman"/>
        </w:rPr>
        <w:t xml:space="preserve"> </w:t>
      </w:r>
      <w:r>
        <w:rPr>
          <w:rFonts w:ascii="Times New Roman" w:eastAsia="Times New Roman" w:hAnsi="Times New Roman"/>
        </w:rPr>
        <w:t xml:space="preserve">had not exhausted  contract or policy </w:t>
      </w:r>
      <w:r w:rsidRPr="00EF138C">
        <w:rPr>
          <w:rFonts w:ascii="Times New Roman" w:eastAsia="Times New Roman" w:hAnsi="Times New Roman"/>
        </w:rPr>
        <w:t>benefit</w:t>
      </w:r>
      <w:r>
        <w:rPr>
          <w:rFonts w:ascii="Times New Roman" w:eastAsia="Times New Roman" w:hAnsi="Times New Roman"/>
        </w:rPr>
        <w:t xml:space="preserve"> </w:t>
      </w:r>
      <w:r w:rsidRPr="00EF138C">
        <w:rPr>
          <w:rFonts w:ascii="Times New Roman" w:eastAsia="Times New Roman" w:hAnsi="Times New Roman"/>
        </w:rPr>
        <w:t xml:space="preserve">limitations  based </w:t>
      </w:r>
      <w:r>
        <w:rPr>
          <w:rFonts w:ascii="Times New Roman" w:eastAsia="Times New Roman" w:hAnsi="Times New Roman"/>
        </w:rPr>
        <w:t xml:space="preserve">on </w:t>
      </w:r>
      <w:r w:rsidRPr="00EF138C">
        <w:rPr>
          <w:rFonts w:ascii="Times New Roman" w:eastAsia="Times New Roman" w:hAnsi="Times New Roman"/>
        </w:rPr>
        <w:t>information available to the health plan at such</w:t>
      </w:r>
      <w:r>
        <w:rPr>
          <w:rFonts w:ascii="Times New Roman" w:eastAsia="Times New Roman" w:hAnsi="Times New Roman"/>
        </w:rPr>
        <w:t xml:space="preserve"> </w:t>
      </w:r>
      <w:r w:rsidRPr="00EF138C">
        <w:rPr>
          <w:rFonts w:ascii="Times New Roman" w:eastAsia="Times New Roman" w:hAnsi="Times New Roman"/>
        </w:rPr>
        <w:t>time, but subsequently exhaus</w:t>
      </w:r>
      <w:r>
        <w:rPr>
          <w:rFonts w:ascii="Times New Roman" w:eastAsia="Times New Roman" w:hAnsi="Times New Roman"/>
        </w:rPr>
        <w:t xml:space="preserve">ted contract or policy benefit </w:t>
      </w:r>
      <w:r w:rsidRPr="00EF138C">
        <w:rPr>
          <w:rFonts w:ascii="Times New Roman" w:eastAsia="Times New Roman" w:hAnsi="Times New Roman"/>
        </w:rPr>
        <w:t>limitations</w:t>
      </w:r>
      <w:r>
        <w:rPr>
          <w:rFonts w:ascii="Times New Roman" w:eastAsia="Times New Roman" w:hAnsi="Times New Roman"/>
        </w:rPr>
        <w:t xml:space="preserve"> after </w:t>
      </w:r>
      <w:r w:rsidRPr="00EF138C">
        <w:rPr>
          <w:rFonts w:ascii="Times New Roman" w:eastAsia="Times New Roman" w:hAnsi="Times New Roman"/>
        </w:rPr>
        <w:t>authorization was issued</w:t>
      </w:r>
      <w:r>
        <w:rPr>
          <w:rFonts w:ascii="Times New Roman" w:eastAsia="Times New Roman" w:hAnsi="Times New Roman"/>
        </w:rPr>
        <w:t xml:space="preserve"> and prior to the provision of the medical care or health services for which authorization was received</w:t>
      </w:r>
      <w:r w:rsidRPr="00EF138C">
        <w:rPr>
          <w:rFonts w:ascii="Times New Roman" w:eastAsia="Times New Roman" w:hAnsi="Times New Roman"/>
        </w:rPr>
        <w:t xml:space="preserve">; provided, however, that the </w:t>
      </w:r>
      <w:r>
        <w:rPr>
          <w:rFonts w:ascii="Times New Roman" w:eastAsia="Times New Roman" w:hAnsi="Times New Roman"/>
        </w:rPr>
        <w:t xml:space="preserve">carrier </w:t>
      </w:r>
      <w:r w:rsidRPr="00EF138C">
        <w:rPr>
          <w:rFonts w:ascii="Times New Roman" w:eastAsia="Times New Roman" w:hAnsi="Times New Roman"/>
        </w:rPr>
        <w:t xml:space="preserve">shall </w:t>
      </w:r>
      <w:r>
        <w:rPr>
          <w:rFonts w:ascii="Times New Roman" w:eastAsia="Times New Roman" w:hAnsi="Times New Roman"/>
        </w:rPr>
        <w:t xml:space="preserve">notify the provider in advance that the </w:t>
      </w:r>
      <w:r w:rsidRPr="00EF138C">
        <w:rPr>
          <w:rFonts w:ascii="Times New Roman" w:eastAsia="Times New Roman" w:hAnsi="Times New Roman"/>
        </w:rPr>
        <w:t>visits authorized might exceed the limits of</w:t>
      </w:r>
      <w:r>
        <w:rPr>
          <w:rFonts w:ascii="Times New Roman" w:eastAsia="Times New Roman" w:hAnsi="Times New Roman"/>
        </w:rPr>
        <w:t xml:space="preserve"> </w:t>
      </w:r>
      <w:r w:rsidRPr="00EF138C">
        <w:rPr>
          <w:rFonts w:ascii="Times New Roman" w:eastAsia="Times New Roman" w:hAnsi="Times New Roman"/>
        </w:rPr>
        <w:t>the contract or polic</w:t>
      </w:r>
      <w:r>
        <w:rPr>
          <w:rFonts w:ascii="Times New Roman" w:eastAsia="Times New Roman" w:hAnsi="Times New Roman"/>
        </w:rPr>
        <w:t xml:space="preserve">y and accordingly would not be covered under </w:t>
      </w:r>
      <w:r w:rsidRPr="00EF138C">
        <w:rPr>
          <w:rFonts w:ascii="Times New Roman" w:eastAsia="Times New Roman" w:hAnsi="Times New Roman"/>
        </w:rPr>
        <w:t>the</w:t>
      </w:r>
      <w:r>
        <w:rPr>
          <w:rFonts w:ascii="Times New Roman" w:eastAsia="Times New Roman" w:hAnsi="Times New Roman"/>
        </w:rPr>
        <w:t xml:space="preserve"> contract or policy;</w:t>
      </w:r>
    </w:p>
    <w:p w:rsidR="00474F32" w:rsidRDefault="00474F32" w:rsidP="00474F32">
      <w:pPr>
        <w:spacing w:after="0" w:line="480" w:lineRule="auto"/>
        <w:rPr>
          <w:rFonts w:ascii="Times New Roman" w:eastAsia="Times New Roman" w:hAnsi="Times New Roman"/>
        </w:rPr>
      </w:pPr>
      <w:r>
        <w:rPr>
          <w:rFonts w:ascii="Times New Roman" w:eastAsia="Times New Roman" w:hAnsi="Times New Roman"/>
        </w:rPr>
        <w:tab/>
        <w:t xml:space="preserve">(4) the pre-authorization was based on materially </w:t>
      </w:r>
      <w:r w:rsidRPr="00EF138C">
        <w:rPr>
          <w:rFonts w:ascii="Times New Roman" w:eastAsia="Times New Roman" w:hAnsi="Times New Roman"/>
        </w:rPr>
        <w:t>inaccurate or</w:t>
      </w:r>
      <w:r>
        <w:rPr>
          <w:rFonts w:ascii="Times New Roman" w:eastAsia="Times New Roman" w:hAnsi="Times New Roman"/>
        </w:rPr>
        <w:t xml:space="preserve"> </w:t>
      </w:r>
      <w:r w:rsidRPr="00EF138C">
        <w:rPr>
          <w:rFonts w:ascii="Times New Roman" w:eastAsia="Times New Roman" w:hAnsi="Times New Roman"/>
        </w:rPr>
        <w:t xml:space="preserve">incomplete information provided by the insured, </w:t>
      </w:r>
      <w:r>
        <w:rPr>
          <w:rFonts w:ascii="Times New Roman" w:eastAsia="Times New Roman" w:hAnsi="Times New Roman"/>
        </w:rPr>
        <w:t xml:space="preserve">the </w:t>
      </w:r>
      <w:r w:rsidRPr="00EF138C">
        <w:rPr>
          <w:rFonts w:ascii="Times New Roman" w:eastAsia="Times New Roman" w:hAnsi="Times New Roman"/>
        </w:rPr>
        <w:t>designee of the insured</w:t>
      </w:r>
      <w:r>
        <w:rPr>
          <w:rFonts w:ascii="Times New Roman" w:eastAsia="Times New Roman" w:hAnsi="Times New Roman"/>
        </w:rPr>
        <w:t>, o</w:t>
      </w:r>
      <w:r w:rsidRPr="00EF138C">
        <w:rPr>
          <w:rFonts w:ascii="Times New Roman" w:eastAsia="Times New Roman" w:hAnsi="Times New Roman"/>
        </w:rPr>
        <w:t>r the health care</w:t>
      </w:r>
      <w:r>
        <w:rPr>
          <w:rFonts w:ascii="Times New Roman" w:eastAsia="Times New Roman" w:hAnsi="Times New Roman"/>
        </w:rPr>
        <w:t xml:space="preserve"> </w:t>
      </w:r>
      <w:r w:rsidRPr="00EF138C">
        <w:rPr>
          <w:rFonts w:ascii="Times New Roman" w:eastAsia="Times New Roman" w:hAnsi="Times New Roman"/>
        </w:rPr>
        <w:t>prov</w:t>
      </w:r>
      <w:r>
        <w:rPr>
          <w:rFonts w:ascii="Times New Roman" w:eastAsia="Times New Roman" w:hAnsi="Times New Roman"/>
        </w:rPr>
        <w:t xml:space="preserve">ider such that if the correct or complete information had </w:t>
      </w:r>
      <w:r w:rsidRPr="00EF138C">
        <w:rPr>
          <w:rFonts w:ascii="Times New Roman" w:eastAsia="Times New Roman" w:hAnsi="Times New Roman"/>
        </w:rPr>
        <w:t>been</w:t>
      </w:r>
      <w:r>
        <w:rPr>
          <w:rFonts w:ascii="Times New Roman" w:eastAsia="Times New Roman" w:hAnsi="Times New Roman"/>
        </w:rPr>
        <w:t xml:space="preserve"> </w:t>
      </w:r>
      <w:r w:rsidRPr="00EF138C">
        <w:rPr>
          <w:rFonts w:ascii="Times New Roman" w:eastAsia="Times New Roman" w:hAnsi="Times New Roman"/>
        </w:rPr>
        <w:t>provided, such pre-authorizat</w:t>
      </w:r>
      <w:r>
        <w:rPr>
          <w:rFonts w:ascii="Times New Roman" w:eastAsia="Times New Roman" w:hAnsi="Times New Roman"/>
        </w:rPr>
        <w:t>ion would not have been granted;</w:t>
      </w:r>
    </w:p>
    <w:p w:rsidR="00474F32" w:rsidRPr="00C85EA8" w:rsidRDefault="00474F32" w:rsidP="00474F32">
      <w:pPr>
        <w:spacing w:after="0" w:line="480" w:lineRule="auto"/>
        <w:ind w:firstLine="720"/>
        <w:rPr>
          <w:rFonts w:ascii="Times New Roman" w:hAnsi="Times New Roman"/>
        </w:rPr>
      </w:pPr>
      <w:r>
        <w:rPr>
          <w:rFonts w:ascii="Times New Roman" w:hAnsi="Times New Roman"/>
        </w:rPr>
        <w:t xml:space="preserve">(5) </w:t>
      </w:r>
      <w:proofErr w:type="gramStart"/>
      <w:r>
        <w:rPr>
          <w:rFonts w:ascii="Times New Roman" w:hAnsi="Times New Roman"/>
        </w:rPr>
        <w:t>the</w:t>
      </w:r>
      <w:proofErr w:type="gramEnd"/>
      <w:r>
        <w:rPr>
          <w:rFonts w:ascii="Times New Roman" w:hAnsi="Times New Roman"/>
        </w:rPr>
        <w:t xml:space="preserve"> physician or provider has substantially failed to perform the proposed medical care or health care services; or </w:t>
      </w:r>
    </w:p>
    <w:p w:rsidR="00474F32" w:rsidRDefault="00474F32" w:rsidP="00474F32">
      <w:pPr>
        <w:spacing w:after="0" w:line="480" w:lineRule="auto"/>
        <w:rPr>
          <w:rFonts w:ascii="Times New Roman" w:eastAsia="Times New Roman" w:hAnsi="Times New Roman"/>
        </w:rPr>
      </w:pPr>
      <w:r>
        <w:rPr>
          <w:rFonts w:ascii="Times New Roman" w:eastAsia="Times New Roman" w:hAnsi="Times New Roman"/>
        </w:rPr>
        <w:tab/>
        <w:t xml:space="preserve">(6) </w:t>
      </w:r>
      <w:proofErr w:type="gramStart"/>
      <w:r>
        <w:rPr>
          <w:rFonts w:ascii="Times New Roman" w:eastAsia="Times New Roman" w:hAnsi="Times New Roman"/>
        </w:rPr>
        <w:t>the</w:t>
      </w:r>
      <w:proofErr w:type="gramEnd"/>
      <w:r>
        <w:rPr>
          <w:rFonts w:ascii="Times New Roman" w:eastAsia="Times New Roman" w:hAnsi="Times New Roman"/>
        </w:rPr>
        <w:t xml:space="preserve"> </w:t>
      </w:r>
      <w:r w:rsidRPr="00EF138C">
        <w:rPr>
          <w:rFonts w:ascii="Times New Roman" w:eastAsia="Times New Roman" w:hAnsi="Times New Roman"/>
        </w:rPr>
        <w:t>pre-authorized service was related to a pre-existing condition</w:t>
      </w:r>
      <w:r>
        <w:rPr>
          <w:rFonts w:ascii="Times New Roman" w:eastAsia="Times New Roman" w:hAnsi="Times New Roman"/>
        </w:rPr>
        <w:t xml:space="preserve"> </w:t>
      </w:r>
      <w:r w:rsidRPr="00EF138C">
        <w:rPr>
          <w:rFonts w:ascii="Times New Roman" w:eastAsia="Times New Roman" w:hAnsi="Times New Roman"/>
        </w:rPr>
        <w:t>t</w:t>
      </w:r>
      <w:r>
        <w:rPr>
          <w:rFonts w:ascii="Times New Roman" w:eastAsia="Times New Roman" w:hAnsi="Times New Roman"/>
        </w:rPr>
        <w:t xml:space="preserve">hat was excluded from coverage.   </w:t>
      </w:r>
    </w:p>
    <w:p w:rsidR="00474F32" w:rsidRPr="00EF138C" w:rsidRDefault="00474F32" w:rsidP="00474F32">
      <w:pPr>
        <w:spacing w:after="0" w:line="480" w:lineRule="auto"/>
        <w:rPr>
          <w:rFonts w:ascii="Times New Roman" w:eastAsia="Times New Roman" w:hAnsi="Times New Roman"/>
        </w:rPr>
      </w:pPr>
      <w:r>
        <w:rPr>
          <w:rFonts w:ascii="Times New Roman" w:eastAsia="Times New Roman" w:hAnsi="Times New Roman"/>
        </w:rPr>
        <w:tab/>
        <w:t xml:space="preserve">(c)  Nothing in this section </w:t>
      </w:r>
      <w:r w:rsidRPr="00EF138C">
        <w:rPr>
          <w:rFonts w:ascii="Times New Roman" w:eastAsia="Times New Roman" w:hAnsi="Times New Roman"/>
        </w:rPr>
        <w:t>shall be construed to prohibit a health</w:t>
      </w:r>
      <w:r>
        <w:rPr>
          <w:rFonts w:ascii="Times New Roman" w:eastAsia="Times New Roman" w:hAnsi="Times New Roman"/>
        </w:rPr>
        <w:t xml:space="preserve"> </w:t>
      </w:r>
      <w:r w:rsidRPr="00EF138C">
        <w:rPr>
          <w:rFonts w:ascii="Times New Roman" w:eastAsia="Times New Roman" w:hAnsi="Times New Roman"/>
        </w:rPr>
        <w:t>plan from denying continued or extended coverage as part of a concurrent</w:t>
      </w:r>
      <w:r>
        <w:rPr>
          <w:rFonts w:ascii="Times New Roman" w:eastAsia="Times New Roman" w:hAnsi="Times New Roman"/>
        </w:rPr>
        <w:t xml:space="preserve"> </w:t>
      </w:r>
      <w:r w:rsidRPr="00EF138C">
        <w:rPr>
          <w:rFonts w:ascii="Times New Roman" w:eastAsia="Times New Roman" w:hAnsi="Times New Roman"/>
        </w:rPr>
        <w:t>review of a health care service.</w:t>
      </w:r>
    </w:p>
    <w:p w:rsidR="00474F32" w:rsidRDefault="00474F32" w:rsidP="00474F32">
      <w:pPr>
        <w:spacing w:after="0" w:line="480" w:lineRule="auto"/>
        <w:rPr>
          <w:rFonts w:ascii="Times New Roman" w:hAnsi="Times New Roman"/>
        </w:rPr>
      </w:pPr>
      <w:r>
        <w:rPr>
          <w:rFonts w:ascii="Times New Roman" w:hAnsi="Times New Roman"/>
        </w:rPr>
        <w:t xml:space="preserve"> </w:t>
      </w:r>
    </w:p>
    <w:p w:rsidR="005C5D58" w:rsidRDefault="005C5D58">
      <w:pPr>
        <w:spacing w:line="336" w:lineRule="auto"/>
      </w:pPr>
    </w:p>
    <w:sectPr w:rsidR="005C5D58" w:rsidSect="005C5D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5D58"/>
    <w:rsid w:val="00474F32"/>
    <w:rsid w:val="005C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32"/>
    <w:rPr>
      <w:rFonts w:ascii="Tahoma" w:hAnsi="Tahoma" w:cs="Tahoma"/>
      <w:sz w:val="16"/>
      <w:szCs w:val="16"/>
    </w:rPr>
  </w:style>
  <w:style w:type="character" w:styleId="LineNumber">
    <w:name w:val="line number"/>
    <w:basedOn w:val="DefaultParagraphFont"/>
    <w:uiPriority w:val="99"/>
    <w:semiHidden/>
    <w:unhideWhenUsed/>
    <w:rsid w:val="00474F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Company>LEG</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jscibak</cp:lastModifiedBy>
  <cp:revision>2</cp:revision>
  <dcterms:created xsi:type="dcterms:W3CDTF">2009-01-14T03:55:00Z</dcterms:created>
  <dcterms:modified xsi:type="dcterms:W3CDTF">2009-01-14T03:56:00Z</dcterms:modified>
</cp:coreProperties>
</file>