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6" w:rsidRDefault="0008226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C15486" w:rsidRDefault="0008226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8226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5486" w:rsidRDefault="0008226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5486" w:rsidRDefault="0008226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5486" w:rsidRDefault="0008226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5486" w:rsidRDefault="0008226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C15486" w:rsidRDefault="0008226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5486" w:rsidRDefault="0008226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5486" w:rsidRDefault="0008226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5486" w:rsidRDefault="0008226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storage o</w:t>
      </w:r>
      <w:r>
        <w:rPr>
          <w:rFonts w:ascii="Times New Roman"/>
          <w:sz w:val="24"/>
        </w:rPr>
        <w:t>f towed vehicles.</w:t>
      </w:r>
      <w:proofErr w:type="gramEnd"/>
    </w:p>
    <w:p w:rsidR="00C15486" w:rsidRDefault="0008226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5486" w:rsidRDefault="0008226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5486" w:rsidRDefault="00C1548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54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5486" w:rsidRDefault="0008226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5486" w:rsidRDefault="0008226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54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15486" w:rsidRDefault="0008226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C15486" w:rsidRDefault="0008226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C15486" w:rsidRDefault="0008226E">
      <w:pPr>
        <w:suppressLineNumbers/>
      </w:pPr>
      <w:r>
        <w:br w:type="page"/>
      </w:r>
    </w:p>
    <w:p w:rsidR="00C15486" w:rsidRDefault="0008226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15486" w:rsidRDefault="0008226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5486" w:rsidRDefault="0008226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5486" w:rsidRDefault="0008226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5486" w:rsidRDefault="0008226E">
      <w:pPr>
        <w:suppressLineNumbers/>
        <w:spacing w:after="2"/>
      </w:pPr>
      <w:r>
        <w:rPr>
          <w:sz w:val="14"/>
        </w:rPr>
        <w:br/>
      </w:r>
      <w:r>
        <w:br/>
      </w:r>
    </w:p>
    <w:p w:rsidR="00C15486" w:rsidRDefault="0008226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storage of towed vehicles.</w:t>
      </w:r>
      <w:proofErr w:type="gramEnd"/>
      <w:r>
        <w:br/>
      </w:r>
      <w:r>
        <w:br/>
      </w:r>
      <w:r>
        <w:br/>
      </w:r>
    </w:p>
    <w:p w:rsidR="00C15486" w:rsidRDefault="0008226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8226E" w:rsidRDefault="0008226E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39A of Chapter 255 of the General Laws, as appearing in the 2006 Official Edition, is hereby amended in line 9 by inserting after, </w:t>
      </w:r>
      <w:r>
        <w:rPr>
          <w:rFonts w:ascii="Times New Roman"/>
        </w:rPr>
        <w:t>“</w:t>
      </w:r>
      <w:r>
        <w:rPr>
          <w:rFonts w:ascii="Times New Roman"/>
        </w:rPr>
        <w:t>and forthwith notify in writing the said owner or operator</w:t>
      </w:r>
      <w:r>
        <w:rPr>
          <w:rFonts w:ascii="Times New Roman"/>
        </w:rPr>
        <w:t>”</w:t>
      </w:r>
      <w:r>
        <w:rPr>
          <w:rFonts w:ascii="Times New Roman"/>
        </w:rPr>
        <w:t>, the following words: -</w:t>
      </w:r>
    </w:p>
    <w:p w:rsidR="00C15486" w:rsidRDefault="0008226E" w:rsidP="0008226E">
      <w:pPr>
        <w:spacing w:line="336" w:lineRule="auto"/>
        <w:ind w:firstLine="720"/>
      </w:pPr>
      <w:r>
        <w:rPr>
          <w:rFonts w:ascii="Times New Roman"/>
        </w:rPr>
        <w:t>“</w:t>
      </w:r>
      <w:proofErr w:type="gramStart"/>
      <w:r>
        <w:rPr>
          <w:rFonts w:ascii="Times New Roman"/>
        </w:rPr>
        <w:t>of</w:t>
      </w:r>
      <w:proofErr w:type="gramEnd"/>
      <w:r>
        <w:rPr>
          <w:rFonts w:ascii="Times New Roman"/>
        </w:rPr>
        <w:t xml:space="preserve"> such garage within 24 hours</w:t>
      </w:r>
      <w:r>
        <w:rPr>
          <w:rFonts w:ascii="Times New Roman"/>
        </w:rPr>
        <w:t>”</w:t>
      </w:r>
      <w:r>
        <w:rPr>
          <w:rFonts w:ascii="Times New Roman"/>
        </w:rPr>
        <w:t xml:space="preserve">.    </w:t>
      </w:r>
    </w:p>
    <w:sectPr w:rsidR="00C15486" w:rsidSect="00C1548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5486"/>
    <w:rsid w:val="0008226E"/>
    <w:rsid w:val="00C1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6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822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>LEG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2009-01-16T21:19:00Z</dcterms:created>
  <dcterms:modified xsi:type="dcterms:W3CDTF">2009-01-16T21:23:00Z</dcterms:modified>
</cp:coreProperties>
</file>