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7954" w:rsidRDefault="00CF5AAE">
      <w:pPr>
        <w:suppressLineNumbers/>
        <w:spacing w:after="2"/>
        <w:jc w:val="center"/>
      </w:pPr>
      <w:r>
        <w:rPr>
          <w:rFonts w:ascii="Arial"/>
          <w:sz w:val="18"/>
        </w:rPr>
        <w:t>HOUSE DOCKET, NO.         FILED ON: 1/9/2009</w:t>
      </w:r>
    </w:p>
    <w:p w:rsidR="005C7954" w:rsidRDefault="00CF5AAE">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CF5AAE" w:rsidP="00DB534B">
            <w:pPr>
              <w:suppressLineNumbers/>
              <w:jc w:val="right"/>
              <w:rPr>
                <w:b/>
                <w:sz w:val="28"/>
              </w:rPr>
            </w:pPr>
          </w:p>
        </w:tc>
      </w:tr>
    </w:tbl>
    <w:p w:rsidR="005C7954" w:rsidRDefault="00CF5AAE">
      <w:pPr>
        <w:suppressLineNumbers/>
        <w:spacing w:before="2" w:after="2"/>
        <w:jc w:val="center"/>
      </w:pPr>
      <w:r>
        <w:rPr>
          <w:rFonts w:ascii="Old English Text MT"/>
          <w:sz w:val="32"/>
        </w:rPr>
        <w:t>The Commonwealth of Massachusetts</w:t>
      </w:r>
    </w:p>
    <w:p w:rsidR="005C7954" w:rsidRDefault="00CF5AAE">
      <w:pPr>
        <w:suppressLineNumbers/>
        <w:spacing w:after="2"/>
        <w:jc w:val="center"/>
      </w:pPr>
      <w:r>
        <w:rPr>
          <w:rFonts w:ascii="Times New Roman"/>
          <w:b/>
          <w:sz w:val="32"/>
          <w:vertAlign w:val="superscript"/>
        </w:rPr>
        <w:t>_______________</w:t>
      </w:r>
    </w:p>
    <w:p w:rsidR="005C7954" w:rsidRDefault="00CF5AAE">
      <w:pPr>
        <w:suppressLineNumbers/>
        <w:spacing w:before="2"/>
        <w:jc w:val="center"/>
      </w:pPr>
      <w:r>
        <w:rPr>
          <w:rFonts w:ascii="Times New Roman"/>
          <w:sz w:val="20"/>
        </w:rPr>
        <w:t>PRESENTED BY:</w:t>
      </w:r>
    </w:p>
    <w:p w:rsidR="005C7954" w:rsidRDefault="00CF5AAE">
      <w:pPr>
        <w:suppressLineNumbers/>
        <w:spacing w:after="2"/>
        <w:jc w:val="center"/>
      </w:pPr>
      <w:r>
        <w:rPr>
          <w:rFonts w:ascii="Times New Roman"/>
          <w:b/>
          <w:sz w:val="24"/>
        </w:rPr>
        <w:t>John W. Scibak</w:t>
      </w:r>
    </w:p>
    <w:p w:rsidR="005C7954" w:rsidRDefault="00CF5AAE">
      <w:pPr>
        <w:suppressLineNumbers/>
        <w:jc w:val="center"/>
      </w:pPr>
      <w:r>
        <w:rPr>
          <w:rFonts w:ascii="Times New Roman"/>
          <w:b/>
          <w:sz w:val="32"/>
          <w:vertAlign w:val="superscript"/>
        </w:rPr>
        <w:t>_______________</w:t>
      </w:r>
    </w:p>
    <w:p w:rsidR="005C7954" w:rsidRDefault="00CF5AAE">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5C7954" w:rsidRDefault="00CF5AAE">
      <w:pPr>
        <w:suppressLineNumbers/>
      </w:pPr>
      <w:r>
        <w:rPr>
          <w:rFonts w:ascii="Times New Roman"/>
          <w:sz w:val="20"/>
        </w:rPr>
        <w:tab/>
        <w:t>The undersigned legislators and/or citizens respectfully petition for the passage of the accompanying bill:</w:t>
      </w:r>
    </w:p>
    <w:p w:rsidR="005C7954" w:rsidRDefault="00CF5AAE">
      <w:pPr>
        <w:suppressLineNumbers/>
        <w:spacing w:after="2"/>
        <w:jc w:val="center"/>
      </w:pPr>
      <w:proofErr w:type="gramStart"/>
      <w:r>
        <w:rPr>
          <w:rFonts w:ascii="Times New Roman"/>
          <w:sz w:val="24"/>
        </w:rPr>
        <w:t>An Act relative to the procu</w:t>
      </w:r>
      <w:r>
        <w:rPr>
          <w:rFonts w:ascii="Times New Roman"/>
          <w:sz w:val="24"/>
        </w:rPr>
        <w:t>rement of wastewater treatment and disposal services.</w:t>
      </w:r>
      <w:proofErr w:type="gramEnd"/>
    </w:p>
    <w:p w:rsidR="005C7954" w:rsidRDefault="00CF5AAE">
      <w:pPr>
        <w:suppressLineNumbers/>
        <w:spacing w:after="2"/>
        <w:jc w:val="center"/>
      </w:pPr>
      <w:r>
        <w:rPr>
          <w:rFonts w:ascii="Times New Roman"/>
          <w:b/>
          <w:sz w:val="32"/>
          <w:vertAlign w:val="superscript"/>
        </w:rPr>
        <w:t>_______________</w:t>
      </w:r>
    </w:p>
    <w:p w:rsidR="005C7954" w:rsidRDefault="00CF5AAE">
      <w:pPr>
        <w:suppressLineNumbers/>
        <w:jc w:val="center"/>
      </w:pPr>
      <w:r>
        <w:rPr>
          <w:rFonts w:ascii="Times New Roman"/>
          <w:sz w:val="20"/>
        </w:rPr>
        <w:t>PETITION OF:</w:t>
      </w:r>
    </w:p>
    <w:p w:rsidR="005C7954" w:rsidRDefault="005C7954">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5C7954">
            <w:tblPrEx>
              <w:tblCellMar>
                <w:top w:w="0" w:type="dxa"/>
                <w:bottom w:w="0" w:type="dxa"/>
              </w:tblCellMar>
            </w:tblPrEx>
            <w:tc>
              <w:tcPr>
                <w:tcW w:w="4500" w:type="dxa"/>
                <w:tcBorders>
                  <w:top w:val="nil"/>
                  <w:bottom w:val="single" w:sz="4" w:space="0" w:color="auto"/>
                  <w:right w:val="single" w:sz="4" w:space="0" w:color="auto"/>
                </w:tcBorders>
              </w:tcPr>
              <w:p w:rsidR="005C7954" w:rsidRDefault="00CF5AAE">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5C7954" w:rsidRDefault="00CF5AAE">
                <w:pPr>
                  <w:suppressLineNumbers/>
                  <w:spacing w:after="2"/>
                  <w:rPr>
                    <w:smallCaps/>
                  </w:rPr>
                </w:pPr>
                <w:r>
                  <w:rPr>
                    <w:rFonts w:ascii="Times New Roman"/>
                    <w:smallCaps/>
                    <w:sz w:val="24"/>
                  </w:rPr>
                  <w:t>District/Address:</w:t>
                </w:r>
              </w:p>
            </w:tc>
          </w:tr>
          <w:tr w:rsidR="005C7954">
            <w:tblPrEx>
              <w:tblCellMar>
                <w:top w:w="0" w:type="dxa"/>
                <w:bottom w:w="0" w:type="dxa"/>
              </w:tblCellMar>
            </w:tblPrEx>
            <w:tc>
              <w:tcPr>
                <w:tcW w:w="4500" w:type="dxa"/>
              </w:tcPr>
              <w:p w:rsidR="005C7954" w:rsidRDefault="00CF5AAE">
                <w:pPr>
                  <w:suppressLineNumbers/>
                  <w:spacing w:after="2"/>
                  <w:rPr>
                    <w:rFonts w:ascii="Times New Roman"/>
                  </w:rPr>
                </w:pPr>
                <w:r>
                  <w:rPr>
                    <w:rFonts w:ascii="Times New Roman"/>
                  </w:rPr>
                  <w:t>John W. Scibak</w:t>
                </w:r>
              </w:p>
            </w:tc>
            <w:tc>
              <w:tcPr>
                <w:tcW w:w="4500" w:type="dxa"/>
              </w:tcPr>
              <w:p w:rsidR="005C7954" w:rsidRDefault="00CF5AAE">
                <w:pPr>
                  <w:suppressLineNumbers/>
                  <w:spacing w:after="2"/>
                  <w:rPr>
                    <w:rFonts w:ascii="Times New Roman"/>
                  </w:rPr>
                </w:pPr>
                <w:r>
                  <w:rPr>
                    <w:rFonts w:ascii="Times New Roman"/>
                  </w:rPr>
                  <w:t>2nd Hampshire</w:t>
                </w:r>
              </w:p>
            </w:tc>
          </w:tr>
        </w:tbl>
      </w:sdtContent>
    </w:sdt>
    <w:p w:rsidR="005C7954" w:rsidRDefault="00CF5AAE">
      <w:pPr>
        <w:suppressLineNumbers/>
      </w:pPr>
      <w:r>
        <w:br w:type="page"/>
      </w:r>
    </w:p>
    <w:p w:rsidR="005C7954" w:rsidRDefault="00CF5AAE">
      <w:pPr>
        <w:suppressLineNumbers/>
        <w:jc w:val="center"/>
      </w:pPr>
      <w:r>
        <w:rPr>
          <w:rFonts w:ascii="Times New Roman"/>
          <w:sz w:val="24"/>
        </w:rPr>
        <w:lastRenderedPageBreak/>
        <w:t>[SIMILAR MATTER FILED IN PREVIOUS SESSION</w:t>
      </w:r>
      <w:r>
        <w:rPr>
          <w:rFonts w:ascii="Times New Roman"/>
          <w:sz w:val="24"/>
        </w:rPr>
        <w:br/>
        <w:t>SEE HOUSE, NO. 3216 OF 2007-2008.]</w:t>
      </w:r>
    </w:p>
    <w:p w:rsidR="005C7954" w:rsidRDefault="00CF5AAE">
      <w:pPr>
        <w:suppressLineNumbers/>
        <w:spacing w:before="2" w:after="2"/>
        <w:jc w:val="center"/>
      </w:pPr>
      <w:r>
        <w:rPr>
          <w:rFonts w:ascii="Old English Text MT"/>
          <w:sz w:val="32"/>
        </w:rPr>
        <w:t>The Commonwealth of Massachusetts</w:t>
      </w:r>
      <w:r>
        <w:rPr>
          <w:rFonts w:ascii="Old English Text MT"/>
          <w:sz w:val="32"/>
        </w:rPr>
        <w:br/>
      </w:r>
    </w:p>
    <w:p w:rsidR="005C7954" w:rsidRDefault="00CF5AAE">
      <w:pPr>
        <w:suppressLineNumbers/>
        <w:spacing w:after="2"/>
        <w:jc w:val="center"/>
      </w:pPr>
      <w:r>
        <w:rPr>
          <w:rFonts w:ascii="Times New Roman"/>
          <w:b/>
          <w:sz w:val="24"/>
          <w:vertAlign w:val="superscript"/>
        </w:rPr>
        <w:t>_______________</w:t>
      </w:r>
    </w:p>
    <w:p w:rsidR="005C7954" w:rsidRDefault="00CF5AAE">
      <w:pPr>
        <w:suppressLineNumbers/>
        <w:spacing w:after="2"/>
        <w:jc w:val="center"/>
      </w:pPr>
      <w:r>
        <w:rPr>
          <w:rFonts w:ascii="Times New Roman"/>
          <w:b/>
          <w:sz w:val="18"/>
        </w:rPr>
        <w:t>In the Year Two Thousand and Nine</w:t>
      </w:r>
    </w:p>
    <w:p w:rsidR="005C7954" w:rsidRDefault="00CF5AAE">
      <w:pPr>
        <w:suppressLineNumbers/>
        <w:spacing w:after="2"/>
        <w:jc w:val="center"/>
      </w:pPr>
      <w:r>
        <w:rPr>
          <w:rFonts w:ascii="Times New Roman"/>
          <w:b/>
          <w:sz w:val="24"/>
          <w:vertAlign w:val="superscript"/>
        </w:rPr>
        <w:t>_______________</w:t>
      </w:r>
    </w:p>
    <w:p w:rsidR="005C7954" w:rsidRDefault="00CF5AAE">
      <w:pPr>
        <w:suppressLineNumbers/>
        <w:spacing w:after="2"/>
      </w:pPr>
      <w:r>
        <w:rPr>
          <w:sz w:val="14"/>
        </w:rPr>
        <w:br/>
      </w:r>
      <w:r>
        <w:br/>
      </w:r>
    </w:p>
    <w:p w:rsidR="005C7954" w:rsidRDefault="00CF5AAE">
      <w:pPr>
        <w:suppressLineNumbers/>
      </w:pPr>
      <w:proofErr w:type="gramStart"/>
      <w:r>
        <w:rPr>
          <w:rFonts w:ascii="Times New Roman"/>
          <w:smallCaps/>
          <w:sz w:val="28"/>
        </w:rPr>
        <w:t>An Act relative to the procurement of wastewater treatment and disposal services.</w:t>
      </w:r>
      <w:proofErr w:type="gramEnd"/>
      <w:r>
        <w:br/>
      </w:r>
      <w:r>
        <w:br/>
      </w:r>
      <w:r>
        <w:br/>
      </w:r>
    </w:p>
    <w:p w:rsidR="005C7954" w:rsidRDefault="00CF5AAE">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CF5AAE" w:rsidRDefault="00CF5AAE" w:rsidP="00CF5AAE">
      <w:pPr>
        <w:pStyle w:val="BodyText"/>
        <w:spacing w:line="480" w:lineRule="auto"/>
      </w:pPr>
      <w:r>
        <w:rPr>
          <w:rFonts w:ascii="Times New Roman"/>
          <w:sz w:val="22"/>
        </w:rPr>
        <w:tab/>
      </w:r>
      <w:proofErr w:type="gramStart"/>
      <w:r>
        <w:t>SECTION 1.</w:t>
      </w:r>
      <w:proofErr w:type="gramEnd"/>
      <w:r>
        <w:t xml:space="preserve">  Notwithstanding the provisions of any general or special law to the contrary, a city, town, or district which accepts this chapter may enter into contracts for the lease or sale, operation and maintenance, financing, design and construction of modifications and installation of new equipment and systems at a wastewater treatment plant, sewers and pump stations to ensure adequate services and to ensure the ability of said wastewater treatment plant, sewers and pump stations to operate in full compliance with all applicable requirements of federal, state and local laws; provided, however that such contracts shall not be subject to the competitive bid requirements set forth in sections 38A to 38O,  inclusive, of chapter 7, section 39M of chapter 30 or sections 44A to 44M, inclusive, of chapter 149 of the General Laws; provided further, that each such contract shall be awarded pursuant to the provisions of chapter 30B of the General Laws, except for clause (3) of subsection (b), clause (3) of subsection (e) and subsection (g) of section 6 and sections 13 and 16.</w:t>
      </w:r>
    </w:p>
    <w:p w:rsidR="00CF5AAE" w:rsidRDefault="00CF5AAE" w:rsidP="00CF5AAE">
      <w:pPr>
        <w:pStyle w:val="BodyText"/>
        <w:spacing w:line="480" w:lineRule="auto"/>
      </w:pPr>
    </w:p>
    <w:p w:rsidR="00CF5AAE" w:rsidRDefault="00CF5AAE" w:rsidP="00CF5AAE">
      <w:pPr>
        <w:pStyle w:val="BodyText"/>
        <w:spacing w:line="480" w:lineRule="auto"/>
      </w:pPr>
      <w:r>
        <w:t xml:space="preserve">The requests for proposals for such contracts shall specify the method for comparing proposals to determine the proposal offering the lowest overall cost to the city or town including, but not limited to, all capital financing, operating and maintenance costs. If the city or town awards a contract to an </w:t>
      </w:r>
      <w:proofErr w:type="spellStart"/>
      <w:r>
        <w:t>offeror</w:t>
      </w:r>
      <w:proofErr w:type="spellEnd"/>
      <w:r>
        <w:t xml:space="preserve"> who did not submit the proposal offering the lowest overall cost, said city or town shall explain the reason for the award in writing.</w:t>
      </w:r>
    </w:p>
    <w:p w:rsidR="00CF5AAE" w:rsidRDefault="00CF5AAE" w:rsidP="00CF5AAE">
      <w:pPr>
        <w:pStyle w:val="BodyText"/>
        <w:spacing w:line="480" w:lineRule="auto"/>
      </w:pPr>
    </w:p>
    <w:p w:rsidR="00CF5AAE" w:rsidRDefault="00CF5AAE" w:rsidP="00CF5AAE">
      <w:pPr>
        <w:pStyle w:val="BodyText"/>
        <w:spacing w:line="480" w:lineRule="auto"/>
      </w:pPr>
      <w:proofErr w:type="gramStart"/>
      <w:r>
        <w:t>SECTION 2.</w:t>
      </w:r>
      <w:proofErr w:type="gramEnd"/>
      <w:r>
        <w:t xml:space="preserve"> (a) Notwithstanding the provisions of any general or special law to the contrary, contracts awarded pursuant to section 1 may provide for a term not exceeding 20 years and an option for renewal or extension of operations and maintenance services for one additional term not exceeding five years. The renewal or extension shall be at the sole discretion of the city or town in accordance with the original contract terms and conditions or contract terms and conditions more favorable to and acceptable to said city or town.  Contracts entered into pursuant to this act may provide that, subject to a majority vote of the town meeting, or the city or town council, said city or town shall not be exempt from liability for payment of the costs to finance, permit, design and construct modifications or install new equipment and systems at the wastewater treatment plant, sewers and pump stations necessary to ensure the ability of said wastewater treatment plant, sewers and pump stations to operate in full compliance with all applicable requirements of federal, state and local laws; provided, however, that such costs shall be amortized over a period that is no longer than the useful life of such modifications, equipment and systems. Said city or town’s payment obligations for all operations and maintenance services shall be conditioned on the contractor’s performance of such services in accordance with all contractual terms.</w:t>
      </w:r>
    </w:p>
    <w:p w:rsidR="00CF5AAE" w:rsidRDefault="00CF5AAE" w:rsidP="00CF5AAE">
      <w:pPr>
        <w:pStyle w:val="BodyText"/>
        <w:spacing w:line="480" w:lineRule="auto"/>
      </w:pPr>
      <w:r>
        <w:lastRenderedPageBreak/>
        <w:t>(b) Contracts entered into pursuant to this act may provide for such activities as may be deemed necessary to carry out the purposes authorized herein including, but not limited to, equipment,  facility or land sale or lease, equipment installation and replacement, performance testing and operation, studies, land sale or lease, equipment installation and replacement, performance testing and operation, studies, design and engineering work, construction work, ordinary repairs and maintenance and the furnishing of all related material, supplies and services required for the wastewater treatment plant, sewers and pump stations and the management, operation, maintenance and repair of and improvements to said city or town’s wastewater treatment plant, sewers and related pump stations.</w:t>
      </w:r>
    </w:p>
    <w:p w:rsidR="00CF5AAE" w:rsidRDefault="00CF5AAE" w:rsidP="00CF5AAE">
      <w:pPr>
        <w:pStyle w:val="BodyText"/>
        <w:spacing w:line="480" w:lineRule="auto"/>
      </w:pPr>
    </w:p>
    <w:p w:rsidR="00CF5AAE" w:rsidRDefault="00CF5AAE" w:rsidP="00CF5AAE">
      <w:pPr>
        <w:pStyle w:val="BodyText"/>
        <w:spacing w:line="480" w:lineRule="auto"/>
      </w:pPr>
      <w:proofErr w:type="gramStart"/>
      <w:r>
        <w:t>SECTION 3.</w:t>
      </w:r>
      <w:proofErr w:type="gramEnd"/>
      <w:r>
        <w:t xml:space="preserve"> The city or town, acting through its Chief Procurement Officer established pursuant to chapter 30B, shall solicit proposals through requests for proposals which shall include those items in paragraphs (1) and (2) of subsection (b) of section 6 of chapter 30B of the General Laws and proposed key contractual terms and conditions to be incorporated into the contract, some of which may be deemed mandatory or nonnegotiable; provided,  however, that the requests for proposals may request proposals or offer options for fulfillment of other contractual terms and such other matters as may be determined by said city or town.</w:t>
      </w:r>
    </w:p>
    <w:p w:rsidR="00CF5AAE" w:rsidRDefault="00CF5AAE" w:rsidP="00CF5AAE">
      <w:pPr>
        <w:pStyle w:val="BodyText"/>
        <w:spacing w:line="480" w:lineRule="auto"/>
      </w:pPr>
    </w:p>
    <w:p w:rsidR="00CF5AAE" w:rsidRDefault="00CF5AAE" w:rsidP="00CF5AAE">
      <w:pPr>
        <w:pStyle w:val="BodyText"/>
        <w:spacing w:line="480" w:lineRule="auto"/>
      </w:pPr>
      <w:proofErr w:type="gramStart"/>
      <w:r>
        <w:t>SECTION 4.</w:t>
      </w:r>
      <w:proofErr w:type="gramEnd"/>
      <w:r>
        <w:t xml:space="preserve"> The Chief Procurement Officer shall make a preliminary determination of the most advantageous proposal from a responsible and responsive </w:t>
      </w:r>
      <w:proofErr w:type="spellStart"/>
      <w:r>
        <w:t>offeror</w:t>
      </w:r>
      <w:proofErr w:type="spellEnd"/>
      <w:r>
        <w:t xml:space="preserve"> taking into consideration price, estimated life-cycle costs and other evaluation criteria set forth in the request for proposals. Said Chief Procurement Officer may negotiate all terms of the contract not deemed mandatory or non-negotiable with such </w:t>
      </w:r>
      <w:proofErr w:type="spellStart"/>
      <w:r>
        <w:t>offeror</w:t>
      </w:r>
      <w:proofErr w:type="spellEnd"/>
      <w:r>
        <w:t xml:space="preserve">. If, after negotiation with such </w:t>
      </w:r>
      <w:proofErr w:type="spellStart"/>
      <w:r>
        <w:t>offeror</w:t>
      </w:r>
      <w:proofErr w:type="spellEnd"/>
      <w:r>
        <w:t xml:space="preserve">, said Chief Procurement </w:t>
      </w:r>
      <w:r>
        <w:lastRenderedPageBreak/>
        <w:t xml:space="preserve">Officer determines that it is in said city or town’s best interests, said Chief Procurement Officer may determine the next most advantageous proposal from a responsible and responsive </w:t>
      </w:r>
      <w:proofErr w:type="spellStart"/>
      <w:r>
        <w:t>offeror</w:t>
      </w:r>
      <w:proofErr w:type="spellEnd"/>
      <w:r>
        <w:t xml:space="preserve"> taking into consideration price, estimated life-cycle costs and other evaluation criteria set forth in the request for proposals and may negotiate all terms of the con- tract not deemed mandatory or nonnegotiable with such </w:t>
      </w:r>
      <w:proofErr w:type="spellStart"/>
      <w:r>
        <w:t>offeror</w:t>
      </w:r>
      <w:proofErr w:type="spellEnd"/>
      <w:r>
        <w:t xml:space="preserve">. Said Chief Procurement Officer shall award the contract to the most advantageous proposal from a responsible and responsive </w:t>
      </w:r>
      <w:proofErr w:type="spellStart"/>
      <w:r>
        <w:t>offeror</w:t>
      </w:r>
      <w:proofErr w:type="spellEnd"/>
      <w:r>
        <w:t xml:space="preserve"> taking into consideration price, estimated life-cycle costs, the evaluation criteria set forth in the request for proposals and the terms of the negotiated contract. Subject to the approval of the board or officer authorized to enter into contracts on behalf of the city or town and, with respect to any contract in excess of five years, the authorization of the town meeting or the city or town council, said Chief Procurement Officer shall award the contract by written notice to the selected </w:t>
      </w:r>
      <w:proofErr w:type="spellStart"/>
      <w:r>
        <w:t>offeror</w:t>
      </w:r>
      <w:proofErr w:type="spellEnd"/>
      <w:r>
        <w:t xml:space="preserve"> within the time for acceptance specified in the request for proposals.  Such award shall be subject to sections 5 and 6. The parties may extend the time for acceptance by mutual agreement.</w:t>
      </w:r>
    </w:p>
    <w:p w:rsidR="00CF5AAE" w:rsidRDefault="00CF5AAE" w:rsidP="00CF5AAE">
      <w:pPr>
        <w:pStyle w:val="BodyText"/>
        <w:spacing w:line="480" w:lineRule="auto"/>
      </w:pPr>
    </w:p>
    <w:p w:rsidR="00CF5AAE" w:rsidRDefault="00CF5AAE" w:rsidP="00CF5AAE">
      <w:pPr>
        <w:pStyle w:val="BodyText"/>
        <w:spacing w:line="480" w:lineRule="auto"/>
      </w:pPr>
      <w:proofErr w:type="gramStart"/>
      <w:r>
        <w:t>SECTION 5.</w:t>
      </w:r>
      <w:proofErr w:type="gramEnd"/>
      <w:r>
        <w:t xml:space="preserve"> Notwithstanding any other provisions of this act, it shall be a mandatory term of any request for proposals issued by a city or town which already operates a wastewater treatment plant staffed by municipal employees and of any contract entered into by said city or town with any party regarding the subject matter of this act that any party which has entered into a contract pursuant to the terms of this act with said city or town shall require, in order to maintain stable and productive labor relations and to avoid interruption of the operation of the plant and to preserve the health, safety and environmental conditions of residents of said city or town and surrounding communities, that all employees working on the operation and maintenance of the wastewater treatment plant, sewers and pump stations be offered employment by any party </w:t>
      </w:r>
      <w:r>
        <w:lastRenderedPageBreak/>
        <w:t>entering into a contract with said city or town for the operation and maintenance of said facilities and that any such party entering into a contract with said city or town, shall adopt all terms and conditions of employment provided by the last applicable labor agreement negotiated between the labor organization representing said employees and the applicable employer who has most recently employed said employees prior to entering into any contract pursuant to this act; provided, however, that any party entering into such contract with said city or town pursuant to this act shall pay all of said employees not less than the sum of applicable wages paid to said employees by the previous employer. Any such party entering into such contract with said city or town shall negotiate a successor agreement with the last applicable labor organization representing said employees prior to the expiration of the existing contract. Such parties shall agree to meet its legal obligations with regard to any labor organization representing employees engaged in the operation and maintenance of the wastewater treatment plant, sewer, and pump stations described herein. Notwithstanding any general or special law to the contrary, any party entering into such contract with said city or town shall provide all employees of said city or town working on the operation and maintenance of the wastewater treatment plant, sewers and pump stations with all of the rights and benefits, including retirement and pension benefits, that are at least equal to said employees’ benefits provided by said city or town.  Notwithstanding any other provisions of this act, any proposal not complying with the above terms shall be disqualified from consideration.</w:t>
      </w:r>
    </w:p>
    <w:p w:rsidR="00CF5AAE" w:rsidRDefault="00CF5AAE" w:rsidP="00CF5AAE">
      <w:pPr>
        <w:pStyle w:val="BodyText"/>
        <w:spacing w:line="480" w:lineRule="auto"/>
      </w:pPr>
    </w:p>
    <w:p w:rsidR="00CF5AAE" w:rsidRDefault="00CF5AAE" w:rsidP="00CF5AAE">
      <w:pPr>
        <w:pStyle w:val="BodyText"/>
        <w:spacing w:line="480" w:lineRule="auto"/>
      </w:pPr>
      <w:proofErr w:type="gramStart"/>
      <w:r>
        <w:t>SECTION 6.</w:t>
      </w:r>
      <w:proofErr w:type="gramEnd"/>
      <w:r>
        <w:t xml:space="preserve"> Subject to the provisions of this act, any contract awarded hereunder shall be subject to such terms and conditions as the city or town shall determine to be in its best interests. Any such contract shall provide that, prior to the construction of modifications or installation of </w:t>
      </w:r>
      <w:r>
        <w:lastRenderedPageBreak/>
        <w:t>equipment and systems, said city or town shall cause a qualified wastewater engineer to independently review and approve plans and specifications for such modifications, equipment and systems. Such contract shall further provide that prior to said city or town’s acceptance of any modifications, equipment or systems, including work undertaken pursuant to section 8 and estimated to cost more than $100,000, said city or town shall cause a qualified wastewater engineer to inspect such modifications, equipment and systems and certify that the construction or installation has been completed in accordance with the approved plans and specifications.</w:t>
      </w:r>
    </w:p>
    <w:p w:rsidR="00CF5AAE" w:rsidRDefault="00CF5AAE" w:rsidP="00CF5AAE">
      <w:pPr>
        <w:pStyle w:val="BodyText"/>
        <w:spacing w:line="480" w:lineRule="auto"/>
      </w:pPr>
    </w:p>
    <w:p w:rsidR="00CF5AAE" w:rsidRDefault="00CF5AAE" w:rsidP="00CF5AAE">
      <w:pPr>
        <w:pStyle w:val="BodyText"/>
        <w:spacing w:line="480" w:lineRule="auto"/>
      </w:pPr>
      <w:proofErr w:type="gramStart"/>
      <w:r>
        <w:t>SECTION 7.</w:t>
      </w:r>
      <w:proofErr w:type="gramEnd"/>
      <w:r>
        <w:t xml:space="preserve"> Notwithstanding the provisions of any general or special law or rule or regulation to the contrary, the department of environmental protection may issue project approval certificates with respect to a contract procured pursuant to this chapter for wastewater treatment facility improvements, and any design and construction services included in such contract shall be eligible for assistance under the water pollution abatement trust established by section 2 of chapter 29C of the General Laws.</w:t>
      </w:r>
    </w:p>
    <w:p w:rsidR="00CF5AAE" w:rsidRDefault="00CF5AAE" w:rsidP="00CF5AAE">
      <w:pPr>
        <w:pStyle w:val="BodyText"/>
        <w:spacing w:line="480" w:lineRule="auto"/>
      </w:pPr>
    </w:p>
    <w:p w:rsidR="00CF5AAE" w:rsidRDefault="00CF5AAE" w:rsidP="00CF5AAE">
      <w:pPr>
        <w:pStyle w:val="BodyText"/>
        <w:spacing w:line="480" w:lineRule="auto"/>
      </w:pPr>
      <w:proofErr w:type="gramStart"/>
      <w:r>
        <w:t>SECTION 8.</w:t>
      </w:r>
      <w:proofErr w:type="gramEnd"/>
      <w:r>
        <w:t xml:space="preserve"> The provisions of any general or special law or rule or regulation relating to the advertising, bidding or award of contracts, to the procurement of services or to the construction and design of improvements shall not be applicable to any selected </w:t>
      </w:r>
      <w:proofErr w:type="spellStart"/>
      <w:r>
        <w:t>offeror</w:t>
      </w:r>
      <w:proofErr w:type="spellEnd"/>
      <w:r>
        <w:t xml:space="preserve"> which is awarded a contract pursuant to this act, except as provided in this section. The construction of any new capital improvement or any renovation, modernization, installation or replacement work estimated to cost more than $100,000, not specifically included in the initial contract for the lease or sale, operation and maintenance, design and construction of the wastewater treatment plant, sewers and pump stations, shall be procured on the basis of advertised sealed bids; </w:t>
      </w:r>
      <w:r>
        <w:lastRenderedPageBreak/>
        <w:t>provided, however, that bids need not be solicited if the contractor causes such construction, renovation, modernization, installation or replacement work to be completed without direct or indirect reimbursement from the city or town or other adjustment to the fees or costs paid by said city or town including, but not limited to, any adjustment to sewer rates paid by said city or town’s residents or businesses. Bids shall be based on detailed plans and specifications and the contract shall be awarded to the lowest responsible and eligible bidder. The contractor may act as an agent of said city or town in the solicitation of bids for the construction of any new capital improvement or for any renovation, modernization, installation or replacement work pursuant to this section; provided, however, that said city or town shall cause a qualified wastewater engineer to independently assess the need for such capital improvement, renovation, modernization, installation or replacement work and to review and approve the contractor’s proposed plans and specifications prior to advertising for bids. Based on the recommendations of the qualified wastewater engineer, said city or town may approve, modify, or reject the contractors proposed plans and specifications. Any contract awarded pursuant to this act shall provide that, in the event that said city or town does not approve the contractor’s proposed plans and specifications pursuant to this section, said city or town or the contractor may terminate the contract under the terms and conditions of such contract.</w:t>
      </w:r>
    </w:p>
    <w:p w:rsidR="00CF5AAE" w:rsidRDefault="00CF5AAE" w:rsidP="00CF5AAE">
      <w:pPr>
        <w:pStyle w:val="BodyText"/>
        <w:spacing w:line="480" w:lineRule="auto"/>
      </w:pPr>
    </w:p>
    <w:p w:rsidR="00CF5AAE" w:rsidRDefault="00CF5AAE" w:rsidP="00CF5AAE">
      <w:pPr>
        <w:pStyle w:val="BodyText"/>
        <w:spacing w:line="480" w:lineRule="auto"/>
        <w:rPr>
          <w:rFonts w:ascii="Times New Roman" w:hAnsi="Times New Roman"/>
        </w:rPr>
      </w:pPr>
      <w:proofErr w:type="gramStart"/>
      <w:r>
        <w:t>SECTION 9.</w:t>
      </w:r>
      <w:proofErr w:type="gramEnd"/>
      <w:r>
        <w:t xml:space="preserve"> All contracts or subcontracts for new construction, renovation, modernization, improvement or capital improvements to the city or town’s wastewater treatment plant including, but not limited to, all treatment facilities and pump stations shall be awarded only to persons or entities whose bids or proposals are subject to such persons or entities being signatory to a project labor agreement with the appropriate labor organizations which shall include an </w:t>
      </w:r>
      <w:r>
        <w:lastRenderedPageBreak/>
        <w:t>obligation for such labor organizations and its constituent members not to strike with respect to the work on such construction project and which shall also establish uniform work rules and schedules for the project. Such project agreement shall be entered into in order to facilitate the timely and efficient completion of the construction of such improvements and to make available a ready and adequate supply of highly trained, skilled craft workers who shall provide a negotiated commitment to assure labor stability and labor peace over the life of this project. The applicable entity responsible for any construction, renovation, modernization, improvement or capital improvement to said city or town’s wastewater treatment plant and pump stations shall designate a general contractor, project manager or similar construction firm which is familiar in the negotiation and administration of project labor agreements to manage and oversee the construction of the project, including the development and implementation of labor relations policies for the project, and to instruct such general contractor, project manager or other construction firm to negotiate a mutually agreeable project labor agreement covering the above described work.</w:t>
      </w:r>
    </w:p>
    <w:p w:rsidR="005C7954" w:rsidRDefault="005C7954">
      <w:pPr>
        <w:spacing w:line="336" w:lineRule="auto"/>
      </w:pPr>
    </w:p>
    <w:sectPr w:rsidR="005C7954" w:rsidSect="005C7954">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5C7954"/>
    <w:rsid w:val="005C7954"/>
    <w:rsid w:val="00CF5AA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F5A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5AAE"/>
    <w:rPr>
      <w:rFonts w:ascii="Tahoma" w:hAnsi="Tahoma" w:cs="Tahoma"/>
      <w:sz w:val="16"/>
      <w:szCs w:val="16"/>
    </w:rPr>
  </w:style>
  <w:style w:type="character" w:styleId="LineNumber">
    <w:name w:val="line number"/>
    <w:basedOn w:val="DefaultParagraphFont"/>
    <w:uiPriority w:val="99"/>
    <w:semiHidden/>
    <w:unhideWhenUsed/>
    <w:rsid w:val="00CF5AAE"/>
  </w:style>
  <w:style w:type="paragraph" w:styleId="BodyText">
    <w:name w:val="Body Text"/>
    <w:basedOn w:val="Normal"/>
    <w:link w:val="BodyTextChar"/>
    <w:rsid w:val="00CF5AAE"/>
    <w:pPr>
      <w:spacing w:after="120" w:line="240" w:lineRule="auto"/>
    </w:pPr>
    <w:rPr>
      <w:rFonts w:ascii="Times" w:eastAsia="Times" w:hAnsi="Times" w:cs="Times New Roman"/>
      <w:sz w:val="24"/>
      <w:szCs w:val="24"/>
    </w:rPr>
  </w:style>
  <w:style w:type="character" w:customStyle="1" w:styleId="BodyTextChar">
    <w:name w:val="Body Text Char"/>
    <w:basedOn w:val="DefaultParagraphFont"/>
    <w:link w:val="BodyText"/>
    <w:rsid w:val="00CF5AAE"/>
    <w:rPr>
      <w:rFonts w:ascii="Times" w:eastAsia="Times" w:hAnsi="Times"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2270</Words>
  <Characters>12942</Characters>
  <Application>Microsoft Office Word</Application>
  <DocSecurity>0</DocSecurity>
  <Lines>107</Lines>
  <Paragraphs>30</Paragraphs>
  <ScaleCrop>false</ScaleCrop>
  <Company>LEG</Company>
  <LinksUpToDate>false</LinksUpToDate>
  <CharactersWithSpaces>15182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ewilder</cp:lastModifiedBy>
  <cp:revision>2</cp:revision>
  <dcterms:created xsi:type="dcterms:W3CDTF">2009-01-09T15:11:00Z</dcterms:created>
  <dcterms:modified xsi:type="dcterms:W3CDTF">2009-01-09T15:11:00Z</dcterms:modified>
</cp:coreProperties>
</file>