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B03" w:rsidRDefault="00DF0228">
      <w:pPr>
        <w:suppressLineNumbers/>
        <w:spacing w:after="2"/>
        <w:jc w:val="center"/>
      </w:pPr>
      <w:r>
        <w:rPr>
          <w:rFonts w:ascii="Arial"/>
          <w:sz w:val="18"/>
        </w:rPr>
        <w:t>HOUSE DOCKET, NO.         FILED ON: 1/12/2009</w:t>
      </w:r>
    </w:p>
    <w:p w:rsidR="00593B03" w:rsidRDefault="00DF022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F0228" w:rsidP="00DB534B">
            <w:pPr>
              <w:suppressLineNumbers/>
              <w:jc w:val="right"/>
              <w:rPr>
                <w:b/>
                <w:sz w:val="28"/>
              </w:rPr>
            </w:pPr>
          </w:p>
        </w:tc>
      </w:tr>
    </w:tbl>
    <w:p w:rsidR="00593B03" w:rsidRDefault="00DF0228">
      <w:pPr>
        <w:suppressLineNumbers/>
        <w:spacing w:before="2" w:after="2"/>
        <w:jc w:val="center"/>
      </w:pPr>
      <w:r>
        <w:rPr>
          <w:rFonts w:ascii="Old English Text MT"/>
          <w:sz w:val="32"/>
        </w:rPr>
        <w:t>The Commonwealth of Massachusetts</w:t>
      </w:r>
    </w:p>
    <w:p w:rsidR="00593B03" w:rsidRDefault="00DF0228">
      <w:pPr>
        <w:suppressLineNumbers/>
        <w:spacing w:after="2"/>
        <w:jc w:val="center"/>
      </w:pPr>
      <w:r>
        <w:rPr>
          <w:rFonts w:ascii="Times New Roman"/>
          <w:b/>
          <w:sz w:val="32"/>
          <w:vertAlign w:val="superscript"/>
        </w:rPr>
        <w:t>_______________</w:t>
      </w:r>
    </w:p>
    <w:p w:rsidR="00593B03" w:rsidRDefault="00DF0228">
      <w:pPr>
        <w:suppressLineNumbers/>
        <w:spacing w:before="2"/>
        <w:jc w:val="center"/>
      </w:pPr>
      <w:r>
        <w:rPr>
          <w:rFonts w:ascii="Times New Roman"/>
          <w:sz w:val="20"/>
        </w:rPr>
        <w:t>PRESENTED BY:</w:t>
      </w:r>
    </w:p>
    <w:p w:rsidR="00593B03" w:rsidRDefault="00DF0228">
      <w:pPr>
        <w:suppressLineNumbers/>
        <w:spacing w:after="2"/>
        <w:jc w:val="center"/>
      </w:pPr>
      <w:r>
        <w:rPr>
          <w:rFonts w:ascii="Times New Roman"/>
          <w:b/>
          <w:sz w:val="24"/>
        </w:rPr>
        <w:t>Theodore C. Speliotis</w:t>
      </w:r>
    </w:p>
    <w:p w:rsidR="00593B03" w:rsidRDefault="00DF0228">
      <w:pPr>
        <w:suppressLineNumbers/>
        <w:jc w:val="center"/>
      </w:pPr>
      <w:r>
        <w:rPr>
          <w:rFonts w:ascii="Times New Roman"/>
          <w:b/>
          <w:sz w:val="32"/>
          <w:vertAlign w:val="superscript"/>
        </w:rPr>
        <w:t>_______________</w:t>
      </w:r>
    </w:p>
    <w:p w:rsidR="00593B03" w:rsidRDefault="00DF022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93B03" w:rsidRDefault="00DF0228">
      <w:pPr>
        <w:suppressLineNumbers/>
      </w:pPr>
      <w:r>
        <w:rPr>
          <w:rFonts w:ascii="Times New Roman"/>
          <w:sz w:val="20"/>
        </w:rPr>
        <w:tab/>
        <w:t>The undersigned legislators and/or citizens respectfully petition for the passage of the accompanying bill:</w:t>
      </w:r>
    </w:p>
    <w:p w:rsidR="00593B03" w:rsidRDefault="00DF0228">
      <w:pPr>
        <w:suppressLineNumbers/>
        <w:spacing w:after="2"/>
        <w:jc w:val="center"/>
      </w:pPr>
      <w:r>
        <w:rPr>
          <w:rFonts w:ascii="Times New Roman"/>
          <w:sz w:val="24"/>
        </w:rPr>
        <w:t>An Act relative to smoking n</w:t>
      </w:r>
      <w:r>
        <w:rPr>
          <w:rFonts w:ascii="Times New Roman"/>
          <w:sz w:val="24"/>
        </w:rPr>
        <w:t xml:space="preserve">ear public buildings and workplaces. </w:t>
      </w:r>
    </w:p>
    <w:p w:rsidR="00593B03" w:rsidRDefault="00DF0228">
      <w:pPr>
        <w:suppressLineNumbers/>
        <w:spacing w:after="2"/>
        <w:jc w:val="center"/>
      </w:pPr>
      <w:r>
        <w:rPr>
          <w:rFonts w:ascii="Times New Roman"/>
          <w:b/>
          <w:sz w:val="32"/>
          <w:vertAlign w:val="superscript"/>
        </w:rPr>
        <w:t>_______________</w:t>
      </w:r>
    </w:p>
    <w:p w:rsidR="00593B03" w:rsidRDefault="00DF0228">
      <w:pPr>
        <w:suppressLineNumbers/>
        <w:jc w:val="center"/>
      </w:pPr>
      <w:r>
        <w:rPr>
          <w:rFonts w:ascii="Times New Roman"/>
          <w:sz w:val="20"/>
        </w:rPr>
        <w:t>PETITION OF:</w:t>
      </w:r>
    </w:p>
    <w:p w:rsidR="00593B03" w:rsidRDefault="00593B0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93B03">
            <w:tblPrEx>
              <w:tblCellMar>
                <w:top w:w="0" w:type="dxa"/>
                <w:bottom w:w="0" w:type="dxa"/>
              </w:tblCellMar>
            </w:tblPrEx>
            <w:tc>
              <w:tcPr>
                <w:tcW w:w="4500" w:type="dxa"/>
                <w:tcBorders>
                  <w:top w:val="nil"/>
                  <w:bottom w:val="single" w:sz="4" w:space="0" w:color="auto"/>
                  <w:right w:val="single" w:sz="4" w:space="0" w:color="auto"/>
                </w:tcBorders>
              </w:tcPr>
              <w:p w:rsidR="00593B03" w:rsidRDefault="00DF022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93B03" w:rsidRDefault="00DF0228">
                <w:pPr>
                  <w:suppressLineNumbers/>
                  <w:spacing w:after="2"/>
                  <w:rPr>
                    <w:smallCaps/>
                  </w:rPr>
                </w:pPr>
                <w:r>
                  <w:rPr>
                    <w:rFonts w:ascii="Times New Roman"/>
                    <w:smallCaps/>
                    <w:sz w:val="24"/>
                  </w:rPr>
                  <w:t>District/Address:</w:t>
                </w:r>
              </w:p>
            </w:tc>
          </w:tr>
          <w:tr w:rsidR="00593B03">
            <w:tblPrEx>
              <w:tblCellMar>
                <w:top w:w="0" w:type="dxa"/>
                <w:bottom w:w="0" w:type="dxa"/>
              </w:tblCellMar>
            </w:tblPrEx>
            <w:tc>
              <w:tcPr>
                <w:tcW w:w="4500" w:type="dxa"/>
              </w:tcPr>
              <w:p w:rsidR="00593B03" w:rsidRDefault="00DF0228">
                <w:pPr>
                  <w:suppressLineNumbers/>
                  <w:spacing w:after="2"/>
                  <w:rPr>
                    <w:rFonts w:ascii="Times New Roman"/>
                  </w:rPr>
                </w:pPr>
                <w:r>
                  <w:rPr>
                    <w:rFonts w:ascii="Times New Roman"/>
                  </w:rPr>
                  <w:t>Theodore C. Speliotis</w:t>
                </w:r>
              </w:p>
            </w:tc>
            <w:tc>
              <w:tcPr>
                <w:tcW w:w="4500" w:type="dxa"/>
              </w:tcPr>
              <w:p w:rsidR="00593B03" w:rsidRDefault="00DF0228">
                <w:pPr>
                  <w:suppressLineNumbers/>
                  <w:spacing w:after="2"/>
                  <w:rPr>
                    <w:rFonts w:ascii="Times New Roman"/>
                  </w:rPr>
                </w:pPr>
                <w:r>
                  <w:rPr>
                    <w:rFonts w:ascii="Times New Roman"/>
                  </w:rPr>
                  <w:t>13th Essex</w:t>
                </w:r>
              </w:p>
            </w:tc>
          </w:tr>
        </w:tbl>
      </w:sdtContent>
    </w:sdt>
    <w:p w:rsidR="00593B03" w:rsidRDefault="00DF0228">
      <w:pPr>
        <w:suppressLineNumbers/>
      </w:pPr>
      <w:r>
        <w:br w:type="page"/>
      </w:r>
    </w:p>
    <w:p w:rsidR="00593B03" w:rsidRDefault="00DF0228">
      <w:pPr>
        <w:suppressLineNumbers/>
        <w:jc w:val="center"/>
      </w:pPr>
      <w:r>
        <w:rPr>
          <w:rFonts w:ascii="Times New Roman"/>
          <w:sz w:val="24"/>
        </w:rPr>
        <w:lastRenderedPageBreak/>
        <w:t>[SIMILAR MATTER FILED IN PREVIOUS SESSION</w:t>
      </w:r>
      <w:r>
        <w:rPr>
          <w:rFonts w:ascii="Times New Roman"/>
          <w:sz w:val="24"/>
        </w:rPr>
        <w:br/>
        <w:t>SEE HOUSE, NO. 2250 OF 2007-2008.]</w:t>
      </w:r>
    </w:p>
    <w:p w:rsidR="00593B03" w:rsidRDefault="00DF0228">
      <w:pPr>
        <w:suppressLineNumbers/>
        <w:spacing w:before="2" w:after="2"/>
        <w:jc w:val="center"/>
      </w:pPr>
      <w:r>
        <w:rPr>
          <w:rFonts w:ascii="Old English Text MT"/>
          <w:sz w:val="32"/>
        </w:rPr>
        <w:t>The Commonwealth of Massachusetts</w:t>
      </w:r>
      <w:r>
        <w:rPr>
          <w:rFonts w:ascii="Old English Text MT"/>
          <w:sz w:val="32"/>
        </w:rPr>
        <w:br/>
      </w:r>
    </w:p>
    <w:p w:rsidR="00593B03" w:rsidRDefault="00DF0228">
      <w:pPr>
        <w:suppressLineNumbers/>
        <w:spacing w:after="2"/>
        <w:jc w:val="center"/>
      </w:pPr>
      <w:r>
        <w:rPr>
          <w:rFonts w:ascii="Times New Roman"/>
          <w:b/>
          <w:sz w:val="24"/>
          <w:vertAlign w:val="superscript"/>
        </w:rPr>
        <w:t>_______________</w:t>
      </w:r>
    </w:p>
    <w:p w:rsidR="00593B03" w:rsidRDefault="00DF0228">
      <w:pPr>
        <w:suppressLineNumbers/>
        <w:spacing w:after="2"/>
        <w:jc w:val="center"/>
      </w:pPr>
      <w:r>
        <w:rPr>
          <w:rFonts w:ascii="Times New Roman"/>
          <w:b/>
          <w:sz w:val="18"/>
        </w:rPr>
        <w:t>In the Year Two Thousand and Nine</w:t>
      </w:r>
    </w:p>
    <w:p w:rsidR="00593B03" w:rsidRDefault="00DF0228">
      <w:pPr>
        <w:suppressLineNumbers/>
        <w:spacing w:after="2"/>
        <w:jc w:val="center"/>
      </w:pPr>
      <w:r>
        <w:rPr>
          <w:rFonts w:ascii="Times New Roman"/>
          <w:b/>
          <w:sz w:val="24"/>
          <w:vertAlign w:val="superscript"/>
        </w:rPr>
        <w:t>_______________</w:t>
      </w:r>
    </w:p>
    <w:p w:rsidR="00593B03" w:rsidRDefault="00DF0228">
      <w:pPr>
        <w:suppressLineNumbers/>
        <w:spacing w:after="2"/>
      </w:pPr>
      <w:r>
        <w:rPr>
          <w:sz w:val="14"/>
        </w:rPr>
        <w:br/>
      </w:r>
      <w:r>
        <w:br/>
      </w:r>
    </w:p>
    <w:p w:rsidR="00593B03" w:rsidRDefault="00DF0228">
      <w:pPr>
        <w:suppressLineNumbers/>
      </w:pPr>
      <w:r>
        <w:rPr>
          <w:rFonts w:ascii="Times New Roman"/>
          <w:smallCaps/>
          <w:sz w:val="28"/>
        </w:rPr>
        <w:t xml:space="preserve">An Act relative to smoking near public buildings and workplaces. </w:t>
      </w:r>
      <w:r>
        <w:br/>
      </w:r>
      <w:r>
        <w:br/>
      </w:r>
      <w:r>
        <w:br/>
      </w:r>
    </w:p>
    <w:p w:rsidR="00593B03" w:rsidRDefault="00DF0228">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DF0228" w:rsidRPr="008A2075" w:rsidRDefault="00DF0228" w:rsidP="00DF0228">
      <w:pPr>
        <w:jc w:val="both"/>
        <w:rPr>
          <w:sz w:val="20"/>
        </w:rPr>
      </w:pPr>
      <w:r w:rsidRPr="008A2075">
        <w:rPr>
          <w:sz w:val="20"/>
        </w:rPr>
        <w:t>SECTION 1. Chapter 270 of the General Laws as appearing in the 2004 Official Edition, is hereby amended by inserting after section 22 the following section:-</w:t>
      </w:r>
    </w:p>
    <w:p w:rsidR="00DF0228" w:rsidRPr="008A2075" w:rsidRDefault="00DF0228" w:rsidP="00DF0228">
      <w:pPr>
        <w:jc w:val="both"/>
        <w:rPr>
          <w:sz w:val="20"/>
        </w:rPr>
      </w:pPr>
      <w:r w:rsidRPr="008A2075">
        <w:rPr>
          <w:sz w:val="20"/>
        </w:rPr>
        <w:t xml:space="preserve">Section 22A. Smoking is prohibited within a presumptively reasonable minimum distance of twenty-five feet from entrances, exits, windows that open, and ventilation intakes that serve an enclosed area where smoking is prohibited so as to ensure that tobacco smoke does not enter the area through entrances, exits, open windows, or other means. Owners, operators, managers, employers, or other persons who control a public building or workplace may seek to rebut the presumption that twenty-five feet is a reasonable minimum distance by making application to the director of the local health department or district in which the public place or workplace is located. The presumption will be rebutted if the applicant can show by clear and convincing evidence that, given the unique circumstances presented by the location of entrances, exits, windows that open, ventilation intakes, or other factors, smoke will not infiltrate or reach the entrances, exits, open windows, or ventilation intakes or enter into such public building or workplace and, therefore, the public health and safety will adequately be protected by a lesser distance. </w:t>
      </w:r>
    </w:p>
    <w:p w:rsidR="00DF0228" w:rsidRPr="008A2075" w:rsidRDefault="00DF0228" w:rsidP="00DF0228">
      <w:pPr>
        <w:jc w:val="both"/>
        <w:rPr>
          <w:sz w:val="20"/>
        </w:rPr>
      </w:pPr>
      <w:r w:rsidRPr="008A2075">
        <w:rPr>
          <w:sz w:val="20"/>
        </w:rPr>
        <w:t xml:space="preserve">Owners, or in the case of a leased or rented space the lessee or other person in charge, of a place shall prohibit smoking as appropriate under this section. Signs shall be posted conspicuously at each building entrance. When violations occur, a warning shall first be given to the owner or other person in charge. Any subsequent violation is subject to a civil fine of up to one hundred dollars. Each day upon which a violation occurs or is permitted to continue constitutes a separate violation. </w:t>
      </w:r>
    </w:p>
    <w:p w:rsidR="00593B03" w:rsidRPr="00DF0228" w:rsidRDefault="00DF0228" w:rsidP="00DF0228">
      <w:pPr>
        <w:jc w:val="both"/>
        <w:rPr>
          <w:sz w:val="20"/>
        </w:rPr>
      </w:pPr>
      <w:r w:rsidRPr="008A2075">
        <w:rPr>
          <w:sz w:val="20"/>
        </w:rPr>
        <w:t xml:space="preserve">Any person intentionally violating this section by smoking near a public building or workplace, or any person removing, defacing, or destroying a sign required by this section will be subject to a civil fine of up to one hundred dollars. Any person passing by or through a public building or workplace while on a public sidewalk or public right of way will not be in violation. Local law enforcement agencies shall enforce this section. </w:t>
      </w:r>
      <w:r>
        <w:rPr>
          <w:rFonts w:ascii="Times New Roman"/>
        </w:rPr>
        <w:tab/>
      </w:r>
    </w:p>
    <w:sectPr w:rsidR="00593B03" w:rsidRPr="00DF0228" w:rsidSect="00593B0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93B03"/>
    <w:rsid w:val="00593B03"/>
    <w:rsid w:val="00DF02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02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228"/>
    <w:rPr>
      <w:rFonts w:ascii="Tahoma" w:hAnsi="Tahoma" w:cs="Tahoma"/>
      <w:sz w:val="16"/>
      <w:szCs w:val="16"/>
    </w:rPr>
  </w:style>
  <w:style w:type="character" w:styleId="LineNumber">
    <w:name w:val="line number"/>
    <w:basedOn w:val="DefaultParagraphFont"/>
    <w:uiPriority w:val="99"/>
    <w:semiHidden/>
    <w:unhideWhenUsed/>
    <w:rsid w:val="00DF022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2729</Characters>
  <Application>Microsoft Office Word</Application>
  <DocSecurity>0</DocSecurity>
  <Lines>22</Lines>
  <Paragraphs>6</Paragraphs>
  <ScaleCrop>false</ScaleCrop>
  <Company>LEG</Company>
  <LinksUpToDate>false</LinksUpToDate>
  <CharactersWithSpaces>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Marshall Cady</cp:lastModifiedBy>
  <cp:revision>2</cp:revision>
  <dcterms:created xsi:type="dcterms:W3CDTF">2009-01-12T22:02:00Z</dcterms:created>
  <dcterms:modified xsi:type="dcterms:W3CDTF">2009-01-12T22:03:00Z</dcterms:modified>
</cp:coreProperties>
</file>