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54" w:rsidRDefault="00822AA0">
      <w:pPr>
        <w:suppressLineNumbers/>
        <w:spacing w:after="2"/>
        <w:jc w:val="center"/>
      </w:pPr>
      <w:r>
        <w:rPr>
          <w:rFonts w:ascii="Arial"/>
          <w:sz w:val="18"/>
        </w:rPr>
        <w:t>HOUSE DOCKET, NO.         FILED ON: 1/13/2009</w:t>
      </w:r>
    </w:p>
    <w:p w:rsidR="001B2654" w:rsidRDefault="00822A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2AA0" w:rsidP="00DB534B">
            <w:pPr>
              <w:suppressLineNumbers/>
              <w:jc w:val="right"/>
              <w:rPr>
                <w:b/>
                <w:sz w:val="28"/>
              </w:rPr>
            </w:pPr>
          </w:p>
        </w:tc>
      </w:tr>
    </w:tbl>
    <w:p w:rsidR="001B2654" w:rsidRDefault="00822AA0">
      <w:pPr>
        <w:suppressLineNumbers/>
        <w:spacing w:before="2" w:after="2"/>
        <w:jc w:val="center"/>
      </w:pPr>
      <w:r>
        <w:rPr>
          <w:rFonts w:ascii="Old English Text MT"/>
          <w:sz w:val="32"/>
        </w:rPr>
        <w:t>The Commonwealth of Massachusetts</w:t>
      </w:r>
    </w:p>
    <w:p w:rsidR="001B2654" w:rsidRDefault="00822AA0">
      <w:pPr>
        <w:suppressLineNumbers/>
        <w:spacing w:after="2"/>
        <w:jc w:val="center"/>
      </w:pPr>
      <w:r>
        <w:rPr>
          <w:rFonts w:ascii="Times New Roman"/>
          <w:b/>
          <w:sz w:val="32"/>
          <w:vertAlign w:val="superscript"/>
        </w:rPr>
        <w:t>_______________</w:t>
      </w:r>
    </w:p>
    <w:p w:rsidR="001B2654" w:rsidRDefault="00822AA0">
      <w:pPr>
        <w:suppressLineNumbers/>
        <w:spacing w:before="2"/>
        <w:jc w:val="center"/>
      </w:pPr>
      <w:r>
        <w:rPr>
          <w:rFonts w:ascii="Times New Roman"/>
          <w:sz w:val="20"/>
        </w:rPr>
        <w:t>PRESENTED BY:</w:t>
      </w:r>
    </w:p>
    <w:p w:rsidR="001B2654" w:rsidRDefault="00822AA0">
      <w:pPr>
        <w:suppressLineNumbers/>
        <w:spacing w:after="2"/>
        <w:jc w:val="center"/>
      </w:pPr>
      <w:r>
        <w:rPr>
          <w:rFonts w:ascii="Times New Roman"/>
          <w:b/>
          <w:sz w:val="24"/>
        </w:rPr>
        <w:t>Theodore C. Speliotis</w:t>
      </w:r>
    </w:p>
    <w:p w:rsidR="001B2654" w:rsidRDefault="00822AA0">
      <w:pPr>
        <w:suppressLineNumbers/>
        <w:jc w:val="center"/>
      </w:pPr>
      <w:r>
        <w:rPr>
          <w:rFonts w:ascii="Times New Roman"/>
          <w:b/>
          <w:sz w:val="32"/>
          <w:vertAlign w:val="superscript"/>
        </w:rPr>
        <w:t>_______________</w:t>
      </w:r>
    </w:p>
    <w:p w:rsidR="001B2654" w:rsidRDefault="00822A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2654" w:rsidRDefault="00822AA0">
      <w:pPr>
        <w:suppressLineNumbers/>
      </w:pPr>
      <w:r>
        <w:rPr>
          <w:rFonts w:ascii="Times New Roman"/>
          <w:sz w:val="20"/>
        </w:rPr>
        <w:tab/>
        <w:t>The undersigned legislators and/or citizens respectfully petition for the passage of the accompanying bill:</w:t>
      </w:r>
    </w:p>
    <w:p w:rsidR="001B2654" w:rsidRDefault="00822AA0">
      <w:pPr>
        <w:suppressLineNumbers/>
        <w:spacing w:after="2"/>
        <w:jc w:val="center"/>
      </w:pPr>
      <w:proofErr w:type="gramStart"/>
      <w:r>
        <w:rPr>
          <w:rFonts w:ascii="Times New Roman"/>
          <w:sz w:val="24"/>
        </w:rPr>
        <w:t>An Act relative to the enhan</w:t>
      </w:r>
      <w:r>
        <w:rPr>
          <w:rFonts w:ascii="Times New Roman"/>
          <w:sz w:val="24"/>
        </w:rPr>
        <w:t>cement of fire and explosion prevention in buildings and structures.</w:t>
      </w:r>
      <w:proofErr w:type="gramEnd"/>
      <w:r>
        <w:rPr>
          <w:rFonts w:ascii="Times New Roman"/>
          <w:sz w:val="24"/>
        </w:rPr>
        <w:t xml:space="preserve"> </w:t>
      </w:r>
    </w:p>
    <w:p w:rsidR="001B2654" w:rsidRDefault="00822AA0">
      <w:pPr>
        <w:suppressLineNumbers/>
        <w:spacing w:after="2"/>
        <w:jc w:val="center"/>
      </w:pPr>
      <w:r>
        <w:rPr>
          <w:rFonts w:ascii="Times New Roman"/>
          <w:b/>
          <w:sz w:val="32"/>
          <w:vertAlign w:val="superscript"/>
        </w:rPr>
        <w:t>_______________</w:t>
      </w:r>
    </w:p>
    <w:p w:rsidR="001B2654" w:rsidRDefault="00822AA0">
      <w:pPr>
        <w:suppressLineNumbers/>
        <w:jc w:val="center"/>
      </w:pPr>
      <w:r>
        <w:rPr>
          <w:rFonts w:ascii="Times New Roman"/>
          <w:sz w:val="20"/>
        </w:rPr>
        <w:t>PETITION OF:</w:t>
      </w:r>
    </w:p>
    <w:p w:rsidR="001B2654" w:rsidRDefault="001B26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2654">
            <w:tblPrEx>
              <w:tblCellMar>
                <w:top w:w="0" w:type="dxa"/>
                <w:bottom w:w="0" w:type="dxa"/>
              </w:tblCellMar>
            </w:tblPrEx>
            <w:tc>
              <w:tcPr>
                <w:tcW w:w="4500" w:type="dxa"/>
                <w:tcBorders>
                  <w:top w:val="nil"/>
                  <w:bottom w:val="single" w:sz="4" w:space="0" w:color="auto"/>
                  <w:right w:val="single" w:sz="4" w:space="0" w:color="auto"/>
                </w:tcBorders>
              </w:tcPr>
              <w:p w:rsidR="001B2654" w:rsidRDefault="00822A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2654" w:rsidRDefault="00822AA0">
                <w:pPr>
                  <w:suppressLineNumbers/>
                  <w:spacing w:after="2"/>
                  <w:rPr>
                    <w:smallCaps/>
                  </w:rPr>
                </w:pPr>
                <w:r>
                  <w:rPr>
                    <w:rFonts w:ascii="Times New Roman"/>
                    <w:smallCaps/>
                    <w:sz w:val="24"/>
                  </w:rPr>
                  <w:t>District/Address:</w:t>
                </w:r>
              </w:p>
            </w:tc>
          </w:tr>
          <w:tr w:rsidR="001B2654">
            <w:tblPrEx>
              <w:tblCellMar>
                <w:top w:w="0" w:type="dxa"/>
                <w:bottom w:w="0" w:type="dxa"/>
              </w:tblCellMar>
            </w:tblPrEx>
            <w:tc>
              <w:tcPr>
                <w:tcW w:w="4500" w:type="dxa"/>
              </w:tcPr>
              <w:p w:rsidR="001B2654" w:rsidRDefault="00822AA0">
                <w:pPr>
                  <w:suppressLineNumbers/>
                  <w:spacing w:after="2"/>
                  <w:rPr>
                    <w:rFonts w:ascii="Times New Roman"/>
                  </w:rPr>
                </w:pPr>
                <w:r>
                  <w:rPr>
                    <w:rFonts w:ascii="Times New Roman"/>
                  </w:rPr>
                  <w:t>Theodore C. Speliotis</w:t>
                </w:r>
              </w:p>
            </w:tc>
            <w:tc>
              <w:tcPr>
                <w:tcW w:w="4500" w:type="dxa"/>
              </w:tcPr>
              <w:p w:rsidR="001B2654" w:rsidRDefault="00822AA0">
                <w:pPr>
                  <w:suppressLineNumbers/>
                  <w:spacing w:after="2"/>
                  <w:rPr>
                    <w:rFonts w:ascii="Times New Roman"/>
                  </w:rPr>
                </w:pPr>
                <w:r>
                  <w:rPr>
                    <w:rFonts w:ascii="Times New Roman"/>
                  </w:rPr>
                  <w:t>13th Essex</w:t>
                </w:r>
              </w:p>
            </w:tc>
          </w:tr>
        </w:tbl>
      </w:sdtContent>
    </w:sdt>
    <w:p w:rsidR="001B2654" w:rsidRDefault="00822AA0">
      <w:pPr>
        <w:suppressLineNumbers/>
      </w:pPr>
      <w:r>
        <w:br w:type="page"/>
      </w:r>
    </w:p>
    <w:p w:rsidR="001B2654" w:rsidRDefault="00822AA0">
      <w:pPr>
        <w:suppressLineNumbers/>
        <w:spacing w:before="2" w:after="2"/>
        <w:jc w:val="center"/>
      </w:pPr>
      <w:r>
        <w:rPr>
          <w:rFonts w:ascii="Old English Text MT"/>
          <w:sz w:val="32"/>
        </w:rPr>
        <w:lastRenderedPageBreak/>
        <w:t>The Commonwealth of Massachusetts</w:t>
      </w:r>
      <w:r>
        <w:rPr>
          <w:rFonts w:ascii="Old English Text MT"/>
          <w:sz w:val="32"/>
        </w:rPr>
        <w:br/>
      </w:r>
    </w:p>
    <w:p w:rsidR="001B2654" w:rsidRDefault="00822AA0">
      <w:pPr>
        <w:suppressLineNumbers/>
        <w:spacing w:after="2"/>
        <w:jc w:val="center"/>
      </w:pPr>
      <w:r>
        <w:rPr>
          <w:rFonts w:ascii="Times New Roman"/>
          <w:b/>
          <w:sz w:val="24"/>
          <w:vertAlign w:val="superscript"/>
        </w:rPr>
        <w:t>_______________</w:t>
      </w:r>
    </w:p>
    <w:p w:rsidR="001B2654" w:rsidRDefault="00822AA0">
      <w:pPr>
        <w:suppressLineNumbers/>
        <w:spacing w:after="2"/>
        <w:jc w:val="center"/>
      </w:pPr>
      <w:r>
        <w:rPr>
          <w:rFonts w:ascii="Times New Roman"/>
          <w:b/>
          <w:sz w:val="18"/>
        </w:rPr>
        <w:t>In the Year Two Thousand and Nine</w:t>
      </w:r>
    </w:p>
    <w:p w:rsidR="001B2654" w:rsidRDefault="00822AA0">
      <w:pPr>
        <w:suppressLineNumbers/>
        <w:spacing w:after="2"/>
        <w:jc w:val="center"/>
      </w:pPr>
      <w:r>
        <w:rPr>
          <w:rFonts w:ascii="Times New Roman"/>
          <w:b/>
          <w:sz w:val="24"/>
          <w:vertAlign w:val="superscript"/>
        </w:rPr>
        <w:t>_______________</w:t>
      </w:r>
    </w:p>
    <w:p w:rsidR="001B2654" w:rsidRDefault="00822AA0">
      <w:pPr>
        <w:suppressLineNumbers/>
        <w:spacing w:after="2"/>
      </w:pPr>
      <w:r>
        <w:rPr>
          <w:sz w:val="14"/>
        </w:rPr>
        <w:br/>
      </w:r>
      <w:r>
        <w:br/>
      </w:r>
    </w:p>
    <w:p w:rsidR="001B2654" w:rsidRDefault="00822AA0">
      <w:pPr>
        <w:suppressLineNumbers/>
      </w:pPr>
      <w:proofErr w:type="gramStart"/>
      <w:r>
        <w:rPr>
          <w:rFonts w:ascii="Times New Roman"/>
          <w:smallCaps/>
          <w:sz w:val="28"/>
        </w:rPr>
        <w:t>An Act relative to the enhancement of fire and explosion prevention in buildings and structures.</w:t>
      </w:r>
      <w:proofErr w:type="gramEnd"/>
      <w:r>
        <w:rPr>
          <w:rFonts w:ascii="Times New Roman"/>
          <w:smallCaps/>
          <w:sz w:val="28"/>
        </w:rPr>
        <w:t xml:space="preserve"> </w:t>
      </w:r>
      <w:r>
        <w:br/>
      </w:r>
      <w:r>
        <w:br/>
      </w:r>
      <w:r>
        <w:br/>
      </w:r>
    </w:p>
    <w:p w:rsidR="001B2654" w:rsidRDefault="00822A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4E84" w:rsidRPr="00B64E84" w:rsidRDefault="00B64E84" w:rsidP="00B64E84">
      <w:pPr>
        <w:rPr>
          <w:rFonts w:ascii="Times New Roman" w:hAnsi="Times New Roman" w:cs="Times New Roman"/>
          <w:bCs/>
          <w:sz w:val="24"/>
          <w:szCs w:val="24"/>
        </w:rPr>
      </w:pPr>
      <w:proofErr w:type="gramStart"/>
      <w:r w:rsidRPr="00B64E84">
        <w:rPr>
          <w:rFonts w:ascii="Times New Roman" w:hAnsi="Times New Roman" w:cs="Times New Roman"/>
          <w:bCs/>
          <w:sz w:val="24"/>
          <w:szCs w:val="24"/>
        </w:rPr>
        <w:t>SECTION 1.</w:t>
      </w:r>
      <w:proofErr w:type="gramEnd"/>
      <w:r w:rsidRPr="00B64E84">
        <w:rPr>
          <w:rFonts w:ascii="Times New Roman" w:hAnsi="Times New Roman" w:cs="Times New Roman"/>
          <w:bCs/>
          <w:sz w:val="24"/>
          <w:szCs w:val="24"/>
        </w:rPr>
        <w:t xml:space="preserve">  </w:t>
      </w:r>
      <w:r w:rsidRPr="00B64E84">
        <w:rPr>
          <w:rFonts w:ascii="Times New Roman" w:hAnsi="Times New Roman" w:cs="Times New Roman"/>
          <w:sz w:val="24"/>
          <w:szCs w:val="24"/>
        </w:rPr>
        <w:t>Section 200 of Chapter 6, as appearing in the 2006 Official Edition, is hereby repealed in its entirety.</w:t>
      </w:r>
    </w:p>
    <w:p w:rsidR="00B64E84" w:rsidRPr="00B64E84" w:rsidRDefault="00B64E84" w:rsidP="00B64E84">
      <w:pPr>
        <w:rPr>
          <w:rFonts w:ascii="Times New Roman" w:hAnsi="Times New Roman" w:cs="Times New Roman"/>
          <w:bCs/>
          <w:sz w:val="24"/>
          <w:szCs w:val="24"/>
        </w:rPr>
      </w:pPr>
      <w:proofErr w:type="gramStart"/>
      <w:r w:rsidRPr="00B64E84">
        <w:rPr>
          <w:rFonts w:ascii="Times New Roman" w:hAnsi="Times New Roman" w:cs="Times New Roman"/>
          <w:bCs/>
          <w:sz w:val="24"/>
          <w:szCs w:val="24"/>
        </w:rPr>
        <w:t>SECTION 2.</w:t>
      </w:r>
      <w:proofErr w:type="gramEnd"/>
      <w:r w:rsidRPr="00B64E84">
        <w:rPr>
          <w:rFonts w:ascii="Times New Roman" w:hAnsi="Times New Roman" w:cs="Times New Roman"/>
          <w:bCs/>
          <w:sz w:val="24"/>
          <w:szCs w:val="24"/>
        </w:rPr>
        <w:t xml:space="preserve">  </w:t>
      </w:r>
      <w:r w:rsidRPr="00B64E84">
        <w:rPr>
          <w:rFonts w:ascii="Times New Roman" w:hAnsi="Times New Roman" w:cs="Times New Roman"/>
          <w:sz w:val="24"/>
          <w:szCs w:val="24"/>
        </w:rPr>
        <w:t>Section 201 of Chapter 6 of the General Laws, as so appearing, is hereby repealed in its entirety.</w:t>
      </w:r>
    </w:p>
    <w:p w:rsidR="00B64E84" w:rsidRDefault="00B64E84" w:rsidP="00B64E84">
      <w:pPr>
        <w:pStyle w:val="BodyText"/>
        <w:rPr>
          <w:b w:val="0"/>
        </w:rPr>
      </w:pPr>
      <w:proofErr w:type="gramStart"/>
      <w:r>
        <w:rPr>
          <w:b w:val="0"/>
        </w:rPr>
        <w:t>SECTION 3.</w:t>
      </w:r>
      <w:proofErr w:type="gramEnd"/>
      <w:r>
        <w:rPr>
          <w:b w:val="0"/>
        </w:rPr>
        <w:t xml:space="preserve">  </w:t>
      </w:r>
      <w:r>
        <w:rPr>
          <w:b w:val="0"/>
          <w:bCs w:val="0"/>
        </w:rPr>
        <w:t>Section 28 of Chapter 148 of the General Laws, as so appearing in the 2006 Official Edition, is hereby amended by adding, after subsection 3, the following new subsection:-</w:t>
      </w:r>
    </w:p>
    <w:p w:rsidR="00B64E84" w:rsidRDefault="00B64E84" w:rsidP="00B64E84">
      <w:pPr>
        <w:pStyle w:val="BodyText"/>
        <w:rPr>
          <w:b w:val="0"/>
          <w:bCs w:val="0"/>
        </w:rPr>
      </w:pPr>
    </w:p>
    <w:p w:rsidR="00B64E84" w:rsidRDefault="00B64E84" w:rsidP="00B64E84">
      <w:pPr>
        <w:pStyle w:val="BodyText"/>
        <w:rPr>
          <w:b w:val="0"/>
          <w:bCs w:val="0"/>
        </w:rPr>
      </w:pPr>
      <w:r>
        <w:rPr>
          <w:b w:val="0"/>
          <w:bCs w:val="0"/>
        </w:rPr>
        <w:t>“(4)</w:t>
      </w:r>
      <w:r>
        <w:rPr>
          <w:b w:val="0"/>
          <w:bCs w:val="0"/>
        </w:rPr>
        <w:tab/>
      </w:r>
      <w:proofErr w:type="gramStart"/>
      <w:r>
        <w:rPr>
          <w:b w:val="0"/>
          <w:bCs w:val="0"/>
        </w:rPr>
        <w:t>to</w:t>
      </w:r>
      <w:proofErr w:type="gramEnd"/>
      <w:r>
        <w:rPr>
          <w:b w:val="0"/>
          <w:bCs w:val="0"/>
        </w:rPr>
        <w:t xml:space="preserve"> provide for the safe keeping, handling, and use of any material and the associated chemical processes used in any building or structure to prevent fire, explosion, or toxic hazards.”  </w:t>
      </w:r>
    </w:p>
    <w:p w:rsidR="00B64E84" w:rsidRDefault="00B64E84" w:rsidP="00B64E84">
      <w:pPr>
        <w:pStyle w:val="BodyText"/>
        <w:rPr>
          <w:b w:val="0"/>
          <w:bCs w:val="0"/>
        </w:rPr>
      </w:pPr>
    </w:p>
    <w:p w:rsidR="00B64E84" w:rsidRDefault="00B64E84" w:rsidP="00B64E84">
      <w:pPr>
        <w:pStyle w:val="BodyText"/>
        <w:rPr>
          <w:b w:val="0"/>
          <w:bCs w:val="0"/>
        </w:rPr>
      </w:pPr>
      <w:proofErr w:type="gramStart"/>
      <w:r>
        <w:rPr>
          <w:b w:val="0"/>
        </w:rPr>
        <w:t>SECTION 4.</w:t>
      </w:r>
      <w:proofErr w:type="gramEnd"/>
      <w:r>
        <w:rPr>
          <w:b w:val="0"/>
        </w:rPr>
        <w:t xml:space="preserve">  </w:t>
      </w:r>
      <w:r>
        <w:rPr>
          <w:b w:val="0"/>
          <w:bCs w:val="0"/>
        </w:rPr>
        <w:t>Section 31 of Chapter 148 of the General Laws is hereby amended by inserting after the word “thereunder” the following words:-</w:t>
      </w:r>
    </w:p>
    <w:p w:rsidR="00B64E84" w:rsidRDefault="00B64E84" w:rsidP="00B64E84">
      <w:pPr>
        <w:pStyle w:val="BodyTextIndent"/>
        <w:ind w:firstLine="0"/>
      </w:pPr>
    </w:p>
    <w:p w:rsidR="00B64E84" w:rsidRDefault="00B64E84" w:rsidP="00B64E84">
      <w:pPr>
        <w:pStyle w:val="BodyTextIndent"/>
        <w:ind w:firstLine="0"/>
      </w:pPr>
      <w:r>
        <w:t>“</w:t>
      </w:r>
      <w:proofErr w:type="gramStart"/>
      <w:r>
        <w:t>or</w:t>
      </w:r>
      <w:proofErr w:type="gramEnd"/>
      <w:r>
        <w:t xml:space="preserve"> any matter which the marshal has determined, in the marshal’s sole judgment, is appealable to the Fire Prevention Regulations Appeals Board established pursuant to section 5 of Chapter 22D.”</w:t>
      </w:r>
    </w:p>
    <w:p w:rsidR="00B64E84" w:rsidRDefault="00B64E84" w:rsidP="00B64E84">
      <w:pPr>
        <w:pStyle w:val="Footer"/>
        <w:tabs>
          <w:tab w:val="left" w:pos="720"/>
        </w:tabs>
      </w:pPr>
    </w:p>
    <w:p w:rsidR="00B64E84" w:rsidRDefault="00B64E84" w:rsidP="00B64E84">
      <w:pPr>
        <w:rPr>
          <w:rFonts w:ascii="Times" w:hAnsi="Times" w:cs="Times"/>
          <w:szCs w:val="20"/>
        </w:rPr>
      </w:pPr>
      <w:proofErr w:type="gramStart"/>
      <w:r>
        <w:rPr>
          <w:rFonts w:ascii="Times" w:hAnsi="Times" w:cs="Times"/>
          <w:szCs w:val="20"/>
        </w:rPr>
        <w:t>SECTION 5.</w:t>
      </w:r>
      <w:proofErr w:type="gramEnd"/>
      <w:r>
        <w:rPr>
          <w:rFonts w:ascii="Times" w:hAnsi="Times" w:cs="Times"/>
          <w:szCs w:val="20"/>
        </w:rPr>
        <w:t xml:space="preserve"> Chapter 22D of the General Laws, as so appearing, is hereby amended by adding the following new section:- </w:t>
      </w:r>
    </w:p>
    <w:p w:rsidR="00B64E84" w:rsidRDefault="00B64E84" w:rsidP="00B64E84">
      <w:pPr>
        <w:rPr>
          <w:rFonts w:ascii="Times" w:hAnsi="Times" w:cs="Times"/>
          <w:szCs w:val="20"/>
        </w:rPr>
      </w:pPr>
      <w:r>
        <w:rPr>
          <w:rFonts w:ascii="Times" w:hAnsi="Times" w:cs="Times"/>
          <w:szCs w:val="20"/>
        </w:rPr>
        <w:t xml:space="preserve">“(5) </w:t>
      </w:r>
      <w:r>
        <w:rPr>
          <w:rFonts w:ascii="Times" w:hAnsi="Times" w:cs="Times"/>
          <w:szCs w:val="20"/>
        </w:rPr>
        <w:tab/>
      </w:r>
      <w:proofErr w:type="gramStart"/>
      <w:r>
        <w:rPr>
          <w:rFonts w:ascii="Times" w:hAnsi="Times" w:cs="Times"/>
          <w:szCs w:val="20"/>
        </w:rPr>
        <w:t>There</w:t>
      </w:r>
      <w:proofErr w:type="gramEnd"/>
      <w:r>
        <w:rPr>
          <w:rFonts w:ascii="Times" w:hAnsi="Times" w:cs="Times"/>
          <w:szCs w:val="20"/>
        </w:rPr>
        <w:t xml:space="preserve"> is hereby established a </w:t>
      </w:r>
      <w:r>
        <w:rPr>
          <w:rStyle w:val="goohl0"/>
          <w:rFonts w:ascii="Times" w:hAnsi="Times" w:cs="Times"/>
          <w:szCs w:val="20"/>
        </w:rPr>
        <w:t>Fire</w:t>
      </w:r>
      <w:r>
        <w:rPr>
          <w:rStyle w:val="goohl0"/>
          <w:rFonts w:ascii="Times" w:hAnsi="Times" w:cs="Times"/>
          <w:b/>
          <w:bCs/>
          <w:szCs w:val="20"/>
        </w:rPr>
        <w:t xml:space="preserve"> </w:t>
      </w:r>
      <w:r>
        <w:rPr>
          <w:rFonts w:ascii="Times" w:hAnsi="Times" w:cs="Times"/>
          <w:szCs w:val="20"/>
        </w:rPr>
        <w:t xml:space="preserve">Prevention Regulations Appeals Board which shall consist of the Board of Fire Prevention Regulations, established under the provisions of section four.  Whoever is aggrieved by any act, rule, order, decision, requirement, direction, or failure to act by any state or local agency charged with the administration or enforcement of the state </w:t>
      </w:r>
      <w:r>
        <w:rPr>
          <w:rStyle w:val="goohl0"/>
          <w:rFonts w:ascii="Times" w:hAnsi="Times" w:cs="Times"/>
          <w:szCs w:val="20"/>
        </w:rPr>
        <w:t>fire</w:t>
      </w:r>
      <w:r>
        <w:rPr>
          <w:rStyle w:val="goohl0"/>
          <w:rFonts w:ascii="Times" w:hAnsi="Times" w:cs="Times"/>
          <w:b/>
          <w:bCs/>
          <w:szCs w:val="20"/>
        </w:rPr>
        <w:t xml:space="preserve"> </w:t>
      </w:r>
      <w:r>
        <w:rPr>
          <w:rFonts w:ascii="Times" w:hAnsi="Times" w:cs="Times"/>
          <w:szCs w:val="20"/>
        </w:rPr>
        <w:t xml:space="preserve">code or its related rules or </w:t>
      </w:r>
      <w:r>
        <w:rPr>
          <w:rFonts w:ascii="Times" w:hAnsi="Times" w:cs="Times"/>
          <w:szCs w:val="20"/>
        </w:rPr>
        <w:lastRenderedPageBreak/>
        <w:t xml:space="preserve">regulations, may within forty-five days after the service of notice thereof, appeal from said act, rule, order, decision, requirement, direction or failure to act to said appeals board. </w:t>
      </w:r>
    </w:p>
    <w:p w:rsidR="00B64E84" w:rsidRDefault="00B64E84" w:rsidP="00B64E84">
      <w:pPr>
        <w:rPr>
          <w:rFonts w:ascii="Times" w:hAnsi="Times" w:cs="Times"/>
          <w:szCs w:val="20"/>
        </w:rPr>
      </w:pPr>
      <w:r>
        <w:rPr>
          <w:rFonts w:ascii="Times" w:hAnsi="Times" w:cs="Times"/>
          <w:szCs w:val="20"/>
        </w:rPr>
        <w:t xml:space="preserve">Appeals hereunder shall be on a form as provided by the appeals board and shall be accompanied by such fee as said appeals board may determine.  The state, city, or town officer in charge of the records and all other persons in possession or control of such records papers and documents relative to an appeal, shall forthwith, upon request of the appeals board, transmit such papers and documents to said appeals board. </w:t>
      </w:r>
    </w:p>
    <w:p w:rsidR="00B64E84" w:rsidRDefault="00B64E84" w:rsidP="00B64E84">
      <w:pPr>
        <w:rPr>
          <w:rFonts w:ascii="Times" w:hAnsi="Times" w:cs="Times"/>
          <w:szCs w:val="20"/>
        </w:rPr>
      </w:pPr>
      <w:r>
        <w:rPr>
          <w:rFonts w:ascii="Times" w:hAnsi="Times" w:cs="Times"/>
          <w:szCs w:val="20"/>
        </w:rPr>
        <w:t xml:space="preserve">An appeal shall stay all proceedings in the furtherance of the action or failure to act which is the subject of the appeal, unless said enforcement authority presents evidence that a stay would cause imminent peril of life or property. </w:t>
      </w:r>
    </w:p>
    <w:p w:rsidR="00B64E84" w:rsidRPr="00B64E84" w:rsidRDefault="00B64E84" w:rsidP="00B64E84">
      <w:pPr>
        <w:rPr>
          <w:rFonts w:ascii="Times" w:hAnsi="Times" w:cs="Times"/>
          <w:szCs w:val="20"/>
        </w:rPr>
      </w:pPr>
      <w:r>
        <w:rPr>
          <w:rFonts w:ascii="Times" w:hAnsi="Times" w:cs="Times"/>
          <w:szCs w:val="20"/>
        </w:rPr>
        <w:t xml:space="preserve">The chairman of the appeals board shall designate any three members of the appeals board to hold hearing under this section and to hear testimony and take evidence. The appeals board shall not be bound by the strict rules of evidence prevailing in courts of law or equity. </w:t>
      </w:r>
    </w:p>
    <w:p w:rsidR="00B64E84" w:rsidRDefault="00B64E84" w:rsidP="00B64E84">
      <w:pPr>
        <w:rPr>
          <w:rFonts w:ascii="Times" w:hAnsi="Times" w:cs="Times"/>
          <w:szCs w:val="20"/>
        </w:rPr>
      </w:pPr>
      <w:r>
        <w:rPr>
          <w:rFonts w:ascii="Times" w:hAnsi="Times" w:cs="Times"/>
          <w:szCs w:val="20"/>
        </w:rPr>
        <w:t xml:space="preserve">The chairman shall fix the time and place for each hearing and such hearing shall take place not later than sixty days after the filing of such appeal, unless such time is extended by agreement with the appellant. Any such party may appear in person or by agent or attorney at the hearing. </w:t>
      </w:r>
    </w:p>
    <w:p w:rsidR="00B64E84" w:rsidRDefault="00B64E84" w:rsidP="00B64E84">
      <w:pPr>
        <w:rPr>
          <w:rFonts w:ascii="Times" w:hAnsi="Times" w:cs="Times"/>
          <w:szCs w:val="20"/>
        </w:rPr>
      </w:pPr>
      <w:r>
        <w:rPr>
          <w:rFonts w:ascii="Times" w:hAnsi="Times" w:cs="Times"/>
          <w:szCs w:val="20"/>
        </w:rPr>
        <w:t xml:space="preserve">Decisions on appeal shall be made by the three-member appeals board conducting the public hearing. Every decision shall require the concurrence of at least two of the three members and the appeals board shall state in writing its findings of fact, conclusions and reasons for its decision and indicate the vote of each member participating in the decision. </w:t>
      </w:r>
    </w:p>
    <w:p w:rsidR="00B64E84" w:rsidRDefault="00B64E84" w:rsidP="00B64E84">
      <w:pPr>
        <w:rPr>
          <w:rFonts w:ascii="Times" w:hAnsi="Times" w:cs="Times"/>
          <w:szCs w:val="20"/>
        </w:rPr>
      </w:pPr>
      <w:r>
        <w:rPr>
          <w:rFonts w:ascii="Times" w:hAnsi="Times" w:cs="Times"/>
          <w:szCs w:val="20"/>
        </w:rPr>
        <w:t xml:space="preserve">The appeals board shall issue a decision or order reversing, affirming, or modifying, in whole or in part, such interpretation, order or decision or postponing the application thereof, within forty-five days after such hearing, unless such time is extended by agreement with the appellant. </w:t>
      </w:r>
    </w:p>
    <w:p w:rsidR="00B64E84" w:rsidRPr="00B64E84" w:rsidRDefault="00B64E84" w:rsidP="00B64E84">
      <w:pPr>
        <w:rPr>
          <w:rFonts w:ascii="Times" w:hAnsi="Times" w:cs="Times"/>
          <w:szCs w:val="20"/>
        </w:rPr>
      </w:pPr>
      <w:r>
        <w:rPr>
          <w:rFonts w:ascii="Times" w:hAnsi="Times" w:cs="Times"/>
          <w:szCs w:val="20"/>
        </w:rPr>
        <w:t>The appeals board may grant a variance from any provision of the state fire code and related rules and regulations, in any particular case, and may determine the suitability of alternate materials and methods of compliance and may provide reasonable interpretations of the provisions of said code consistent with its purpose.”</w:t>
      </w:r>
    </w:p>
    <w:p w:rsidR="00B64E84" w:rsidRPr="00B64E84" w:rsidRDefault="00B64E84" w:rsidP="00B64E84">
      <w:pPr>
        <w:pStyle w:val="BodyText"/>
        <w:rPr>
          <w:b w:val="0"/>
        </w:rPr>
      </w:pPr>
      <w:proofErr w:type="gramStart"/>
      <w:r>
        <w:rPr>
          <w:b w:val="0"/>
        </w:rPr>
        <w:t>SECTION 6.</w:t>
      </w:r>
      <w:proofErr w:type="gramEnd"/>
      <w:r>
        <w:rPr>
          <w:b w:val="0"/>
        </w:rPr>
        <w:t xml:space="preserve">  </w:t>
      </w:r>
      <w:r>
        <w:rPr>
          <w:rFonts w:ascii="Times" w:hAnsi="Times" w:cs="Times"/>
          <w:b w:val="0"/>
          <w:szCs w:val="20"/>
        </w:rPr>
        <w:t xml:space="preserve">Section 4 of Chapter 22D of the General laws as appearing in the 2006 Official Edition, is hereby amended by inserting, in line 5 after the word “marshal,” the following new words:- “the </w:t>
      </w:r>
      <w:r>
        <w:rPr>
          <w:rStyle w:val="goohl0"/>
          <w:rFonts w:ascii="Times" w:hAnsi="Times" w:cs="Times"/>
          <w:b w:val="0"/>
          <w:szCs w:val="20"/>
        </w:rPr>
        <w:t>fire</w:t>
      </w:r>
      <w:r>
        <w:rPr>
          <w:rStyle w:val="goohl0"/>
          <w:rFonts w:ascii="Times" w:hAnsi="Times" w:cs="Times"/>
          <w:b w:val="0"/>
          <w:bCs w:val="0"/>
          <w:szCs w:val="20"/>
        </w:rPr>
        <w:t xml:space="preserve"> </w:t>
      </w:r>
      <w:r>
        <w:rPr>
          <w:rFonts w:ascii="Times" w:hAnsi="Times" w:cs="Times"/>
          <w:b w:val="0"/>
          <w:szCs w:val="20"/>
        </w:rPr>
        <w:t>commissioner of the City of Boston and the Chairman of the Board of Building Regulations and Standards.”</w:t>
      </w:r>
      <w:r>
        <w:rPr>
          <w:rFonts w:ascii="Times" w:hAnsi="Times" w:cs="Times"/>
          <w:b w:val="0"/>
          <w:szCs w:val="20"/>
        </w:rPr>
        <w:br/>
      </w:r>
    </w:p>
    <w:p w:rsidR="00B64E84" w:rsidRPr="00B64E84" w:rsidRDefault="00B64E84" w:rsidP="00B64E84">
      <w:pPr>
        <w:pStyle w:val="BodyText"/>
        <w:rPr>
          <w:b w:val="0"/>
        </w:rPr>
      </w:pPr>
      <w:proofErr w:type="gramStart"/>
      <w:r>
        <w:rPr>
          <w:b w:val="0"/>
        </w:rPr>
        <w:t>SECTION 7.</w:t>
      </w:r>
      <w:proofErr w:type="gramEnd"/>
      <w:r>
        <w:rPr>
          <w:b w:val="0"/>
        </w:rPr>
        <w:t xml:space="preserve">  </w:t>
      </w:r>
      <w:r>
        <w:rPr>
          <w:rFonts w:ascii="Times" w:hAnsi="Times" w:cs="Times"/>
          <w:b w:val="0"/>
          <w:szCs w:val="20"/>
        </w:rPr>
        <w:t>Section 4 of Chapter 22D of the General Laws is hereby further amended by striking out in line 8 the word “thirteen” and inserting the new word</w:t>
      </w:r>
      <w:proofErr w:type="gramStart"/>
      <w:r>
        <w:rPr>
          <w:rFonts w:ascii="Times" w:hAnsi="Times" w:cs="Times"/>
          <w:b w:val="0"/>
          <w:szCs w:val="20"/>
        </w:rPr>
        <w:t>:-</w:t>
      </w:r>
      <w:proofErr w:type="gramEnd"/>
      <w:r>
        <w:rPr>
          <w:rFonts w:ascii="Times" w:hAnsi="Times" w:cs="Times"/>
          <w:b w:val="0"/>
          <w:szCs w:val="20"/>
        </w:rPr>
        <w:t xml:space="preserve"> “sixteen”.</w:t>
      </w:r>
      <w:r>
        <w:rPr>
          <w:rFonts w:ascii="Times" w:hAnsi="Times" w:cs="Times"/>
          <w:b w:val="0"/>
          <w:szCs w:val="20"/>
        </w:rPr>
        <w:br/>
      </w:r>
    </w:p>
    <w:p w:rsidR="00B64E84" w:rsidRDefault="00B64E84" w:rsidP="00B64E84">
      <w:pPr>
        <w:pStyle w:val="BodyText"/>
        <w:rPr>
          <w:rFonts w:ascii="Times" w:hAnsi="Times" w:cs="Times"/>
          <w:b w:val="0"/>
          <w:szCs w:val="20"/>
        </w:rPr>
      </w:pPr>
      <w:proofErr w:type="gramStart"/>
      <w:r>
        <w:rPr>
          <w:b w:val="0"/>
        </w:rPr>
        <w:t>SECTION 8.</w:t>
      </w:r>
      <w:proofErr w:type="gramEnd"/>
      <w:r>
        <w:rPr>
          <w:b w:val="0"/>
        </w:rPr>
        <w:t xml:space="preserve">  </w:t>
      </w:r>
      <w:r>
        <w:rPr>
          <w:rFonts w:ascii="Times" w:hAnsi="Times" w:cs="Times"/>
          <w:b w:val="0"/>
          <w:szCs w:val="20"/>
        </w:rPr>
        <w:t>Said section 4 is further amended by striking out in line 18 the word “ten” and inserting the new word: - “thirteen”.</w:t>
      </w:r>
      <w:r>
        <w:rPr>
          <w:rFonts w:ascii="Times" w:hAnsi="Times" w:cs="Times"/>
          <w:szCs w:val="20"/>
        </w:rPr>
        <w:t xml:space="preserve"> </w:t>
      </w:r>
    </w:p>
    <w:p w:rsidR="00B64E84" w:rsidRDefault="00B64E84" w:rsidP="00B64E84">
      <w:pPr>
        <w:rPr>
          <w:rFonts w:ascii="Times" w:hAnsi="Times" w:cs="Times"/>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lastRenderedPageBreak/>
        <w:t>SECTION 9.</w:t>
      </w:r>
      <w:proofErr w:type="gramEnd"/>
      <w:r>
        <w:rPr>
          <w:rFonts w:ascii="Times" w:hAnsi="Times" w:cs="Times"/>
          <w:b w:val="0"/>
          <w:szCs w:val="20"/>
        </w:rPr>
        <w:t xml:space="preserve"> Section 4 is hereby further amended by adding in line 37 after the word “years” the following new words</w:t>
      </w:r>
      <w:proofErr w:type="gramStart"/>
      <w:r>
        <w:rPr>
          <w:rFonts w:ascii="Times" w:hAnsi="Times" w:cs="Times"/>
          <w:b w:val="0"/>
          <w:szCs w:val="20"/>
        </w:rPr>
        <w:t>:-</w:t>
      </w:r>
      <w:proofErr w:type="gramEnd"/>
      <w:r>
        <w:rPr>
          <w:rFonts w:ascii="Times" w:hAnsi="Times" w:cs="Times"/>
          <w:b w:val="0"/>
          <w:szCs w:val="20"/>
        </w:rPr>
        <w:t xml:space="preserve"> “one whom shall be a member of the sprinkler fitters union, one whom shall be a registered professional engineer, one whom shall be a structural engineer, and one whom shall be a certified building inspector representing the Massachusetts Federation of Municipal Building Inspectors.”</w:t>
      </w:r>
      <w:r>
        <w:rPr>
          <w:rFonts w:ascii="Times" w:hAnsi="Times" w:cs="Times"/>
          <w:szCs w:val="20"/>
        </w:rPr>
        <w:t xml:space="preserve"> </w:t>
      </w:r>
    </w:p>
    <w:p w:rsidR="00B64E84" w:rsidRDefault="00B64E84" w:rsidP="00B64E84">
      <w:pPr>
        <w:rPr>
          <w:rFonts w:ascii="Times" w:hAnsi="Times" w:cs="Times"/>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10.</w:t>
      </w:r>
      <w:proofErr w:type="gramEnd"/>
      <w:r>
        <w:rPr>
          <w:rFonts w:ascii="Times" w:hAnsi="Times" w:cs="Times"/>
          <w:b w:val="0"/>
          <w:szCs w:val="20"/>
        </w:rPr>
        <w:t xml:space="preserve"> Section 4 is further amended by striking out the following words in lines 39 and</w:t>
      </w:r>
    </w:p>
    <w:p w:rsidR="00B64E84" w:rsidRDefault="00B64E84" w:rsidP="00B64E84">
      <w:pPr>
        <w:rPr>
          <w:rFonts w:ascii="Times" w:hAnsi="Times" w:cs="Times"/>
          <w:szCs w:val="20"/>
        </w:rPr>
      </w:pPr>
      <w:r>
        <w:rPr>
          <w:rFonts w:ascii="Times" w:hAnsi="Times" w:cs="Times"/>
          <w:szCs w:val="20"/>
        </w:rPr>
        <w:t xml:space="preserve">40 as so appearing, - “such chairman shall act as a non-voting member of said board, except in the case of a tie vote.” </w:t>
      </w:r>
    </w:p>
    <w:p w:rsidR="00B64E84" w:rsidRDefault="00B64E84" w:rsidP="00B64E84">
      <w:pPr>
        <w:pStyle w:val="BodyText"/>
        <w:rPr>
          <w:rFonts w:ascii="Times" w:hAnsi="Times" w:cs="Times"/>
          <w:b w:val="0"/>
          <w:szCs w:val="20"/>
        </w:rPr>
      </w:pPr>
      <w:proofErr w:type="gramStart"/>
      <w:r>
        <w:rPr>
          <w:rFonts w:ascii="Times" w:hAnsi="Times" w:cs="Times"/>
          <w:b w:val="0"/>
          <w:szCs w:val="20"/>
        </w:rPr>
        <w:t>SECTION 11.</w:t>
      </w:r>
      <w:proofErr w:type="gramEnd"/>
      <w:r>
        <w:rPr>
          <w:rFonts w:ascii="Times" w:hAnsi="Times" w:cs="Times"/>
          <w:b w:val="0"/>
          <w:szCs w:val="20"/>
        </w:rPr>
        <w:t xml:space="preserve">  </w:t>
      </w:r>
      <w:r>
        <w:rPr>
          <w:rFonts w:ascii="Times" w:hAnsi="Times" w:cs="Times"/>
          <w:b w:val="0"/>
          <w:bCs w:val="0"/>
          <w:szCs w:val="20"/>
        </w:rPr>
        <w:t>Section 165 of Chapter 6 of the General Laws, as so appearing, is hereby amended by adding after subsection (6) in the first paragraph a new subsection: -</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r>
        <w:rPr>
          <w:rFonts w:ascii="Times" w:hAnsi="Times" w:cs="Times"/>
          <w:b w:val="0"/>
          <w:bCs w:val="0"/>
          <w:szCs w:val="20"/>
        </w:rPr>
        <w:t>(7)</w:t>
      </w:r>
      <w:r>
        <w:rPr>
          <w:rFonts w:ascii="Times" w:hAnsi="Times" w:cs="Times"/>
          <w:b w:val="0"/>
          <w:bCs w:val="0"/>
          <w:szCs w:val="20"/>
        </w:rPr>
        <w:tab/>
      </w:r>
      <w:proofErr w:type="gramStart"/>
      <w:r>
        <w:rPr>
          <w:rFonts w:ascii="Times" w:hAnsi="Times" w:cs="Times"/>
          <w:b w:val="0"/>
          <w:bCs w:val="0"/>
          <w:szCs w:val="20"/>
        </w:rPr>
        <w:t>the</w:t>
      </w:r>
      <w:proofErr w:type="gramEnd"/>
      <w:r>
        <w:rPr>
          <w:rFonts w:ascii="Times" w:hAnsi="Times" w:cs="Times"/>
          <w:b w:val="0"/>
          <w:bCs w:val="0"/>
          <w:szCs w:val="20"/>
        </w:rPr>
        <w:t xml:space="preserve"> establishment of standards and curriculum for all levels of fire inspector certification.</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12.</w:t>
      </w:r>
      <w:proofErr w:type="gramEnd"/>
      <w:r>
        <w:rPr>
          <w:rFonts w:ascii="Times" w:hAnsi="Times" w:cs="Times"/>
          <w:b w:val="0"/>
          <w:szCs w:val="20"/>
        </w:rPr>
        <w:t xml:space="preserve">  </w:t>
      </w:r>
      <w:r>
        <w:rPr>
          <w:rFonts w:ascii="Times" w:hAnsi="Times" w:cs="Times"/>
          <w:b w:val="0"/>
          <w:bCs w:val="0"/>
          <w:szCs w:val="20"/>
        </w:rPr>
        <w:t>Section 4 of Chapter 148 of the General Laws, as so appearing, is further amended by adding the following new paragraph:-</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r>
        <w:rPr>
          <w:rFonts w:ascii="Times" w:hAnsi="Times" w:cs="Times"/>
          <w:b w:val="0"/>
          <w:bCs w:val="0"/>
          <w:szCs w:val="20"/>
        </w:rPr>
        <w:t>“Every fire inspector in a city, town, district, or authority fire department shall be certified in accordance with the requirements established by the Massachusetts Fire Training Council.  Each fire department shall have a minimum of one certified fire inspector.  Fire inspector certification shall be a condition of receiving a delegation of authority from the Marshal.”</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13.</w:t>
      </w:r>
      <w:proofErr w:type="gramEnd"/>
      <w:r>
        <w:rPr>
          <w:rFonts w:ascii="Times" w:hAnsi="Times" w:cs="Times"/>
          <w:b w:val="0"/>
          <w:szCs w:val="20"/>
        </w:rPr>
        <w:t xml:space="preserve">  </w:t>
      </w:r>
      <w:r>
        <w:rPr>
          <w:rFonts w:ascii="Times" w:hAnsi="Times" w:cs="Times"/>
          <w:b w:val="0"/>
          <w:bCs w:val="0"/>
          <w:szCs w:val="20"/>
        </w:rPr>
        <w:t xml:space="preserve">Section 5 of chapter 148A, as so </w:t>
      </w:r>
      <w:proofErr w:type="gramStart"/>
      <w:r>
        <w:rPr>
          <w:rFonts w:ascii="Times" w:hAnsi="Times" w:cs="Times"/>
          <w:b w:val="0"/>
          <w:bCs w:val="0"/>
          <w:szCs w:val="20"/>
        </w:rPr>
        <w:t>appearing,</w:t>
      </w:r>
      <w:proofErr w:type="gramEnd"/>
      <w:r>
        <w:rPr>
          <w:rFonts w:ascii="Times" w:hAnsi="Times" w:cs="Times"/>
          <w:b w:val="0"/>
          <w:bCs w:val="0"/>
          <w:szCs w:val="20"/>
        </w:rPr>
        <w:t xml:space="preserve"> is hereby amended by striking out the second sentence in its entirety and replacing it with the following sentence:-</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r>
        <w:rPr>
          <w:rFonts w:ascii="Times" w:hAnsi="Times" w:cs="Times"/>
          <w:b w:val="0"/>
          <w:bCs w:val="0"/>
          <w:szCs w:val="20"/>
        </w:rPr>
        <w:t>“</w:t>
      </w:r>
      <w:proofErr w:type="gramStart"/>
      <w:r>
        <w:rPr>
          <w:rFonts w:ascii="Times" w:hAnsi="Times" w:cs="Times"/>
          <w:b w:val="0"/>
          <w:bCs w:val="0"/>
          <w:szCs w:val="20"/>
        </w:rPr>
        <w:t>such</w:t>
      </w:r>
      <w:proofErr w:type="gramEnd"/>
      <w:r>
        <w:rPr>
          <w:rFonts w:ascii="Times" w:hAnsi="Times" w:cs="Times"/>
          <w:b w:val="0"/>
          <w:bCs w:val="0"/>
          <w:szCs w:val="20"/>
        </w:rPr>
        <w:t xml:space="preserve"> city or town shall earmark such fines, penalties or assessments collected for enforcement, training, and education of building inspectors and fire prevention officers including mandatory fire inspector certification.”</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szCs w:val="20"/>
        </w:rPr>
      </w:pPr>
      <w:proofErr w:type="gramStart"/>
      <w:r>
        <w:rPr>
          <w:rFonts w:ascii="Times" w:hAnsi="Times" w:cs="Times"/>
          <w:b w:val="0"/>
          <w:szCs w:val="20"/>
        </w:rPr>
        <w:t>SECTION 14.</w:t>
      </w:r>
      <w:proofErr w:type="gramEnd"/>
      <w:r>
        <w:rPr>
          <w:rFonts w:ascii="Times" w:hAnsi="Times" w:cs="Times"/>
          <w:szCs w:val="20"/>
        </w:rPr>
        <w:t xml:space="preserve">  </w:t>
      </w:r>
      <w:r>
        <w:rPr>
          <w:rFonts w:ascii="Times" w:hAnsi="Times" w:cs="Times"/>
          <w:b w:val="0"/>
          <w:bCs w:val="0"/>
          <w:szCs w:val="20"/>
        </w:rPr>
        <w:t>Section 26A½, of chapter 148, as so appearing, is hereby amended by striking out, in lines 21 and lines 33, the words “fire safety commission”, and substituting in place thereof, the following words:- “fire prevention regulation appeals board, as provided in section 5 of chapter 22D.”</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proofErr w:type="gramStart"/>
      <w:r>
        <w:rPr>
          <w:rFonts w:ascii="Times" w:hAnsi="Times" w:cs="Times"/>
          <w:b w:val="0"/>
          <w:bCs w:val="0"/>
          <w:szCs w:val="20"/>
        </w:rPr>
        <w:t>SECTION 15.</w:t>
      </w:r>
      <w:proofErr w:type="gramEnd"/>
      <w:r>
        <w:rPr>
          <w:rFonts w:ascii="Times" w:hAnsi="Times" w:cs="Times"/>
          <w:b w:val="0"/>
          <w:bCs w:val="0"/>
          <w:szCs w:val="20"/>
        </w:rPr>
        <w:t xml:space="preserve">  Section 26G of chapter 148, as so appearing, is hereby amended by striking out, in line 39, the words “automatic sprinkler appeals board”, and substituting in place thereof the words</w:t>
      </w:r>
      <w:proofErr w:type="gramStart"/>
      <w:r>
        <w:rPr>
          <w:rFonts w:ascii="Times" w:hAnsi="Times" w:cs="Times"/>
          <w:b w:val="0"/>
          <w:bCs w:val="0"/>
          <w:szCs w:val="20"/>
        </w:rPr>
        <w:t>:-</w:t>
      </w:r>
      <w:proofErr w:type="gramEnd"/>
      <w:r>
        <w:rPr>
          <w:rFonts w:ascii="Times" w:hAnsi="Times" w:cs="Times"/>
          <w:b w:val="0"/>
          <w:bCs w:val="0"/>
          <w:szCs w:val="20"/>
        </w:rPr>
        <w:t xml:space="preserve"> “fire prevention regulation appeals board, as provided in section 5 of chapter 22D.”</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16.</w:t>
      </w:r>
      <w:proofErr w:type="gramEnd"/>
      <w:r>
        <w:rPr>
          <w:rFonts w:ascii="Times" w:hAnsi="Times" w:cs="Times"/>
          <w:b w:val="0"/>
          <w:szCs w:val="20"/>
        </w:rPr>
        <w:t xml:space="preserve">  </w:t>
      </w:r>
      <w:r>
        <w:rPr>
          <w:rFonts w:ascii="Times" w:hAnsi="Times" w:cs="Times"/>
          <w:b w:val="0"/>
          <w:bCs w:val="0"/>
          <w:szCs w:val="20"/>
        </w:rPr>
        <w:t>Section 26G1/2 of chapter 148, as so appearing, is hereby amended by striking out, in lines 62 and 63 the words “automatic sprinkler appeals board as provided in section two hundred and one of chapter 6,” and substituting, in place thereof, the words:- “fire prevention regulation appeals board, as provided in section 5 of chapter 22D.”</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proofErr w:type="gramStart"/>
      <w:r>
        <w:rPr>
          <w:rFonts w:ascii="Times" w:hAnsi="Times" w:cs="Times"/>
          <w:b w:val="0"/>
          <w:bCs w:val="0"/>
          <w:szCs w:val="20"/>
        </w:rPr>
        <w:t>SECTION 17.</w:t>
      </w:r>
      <w:proofErr w:type="gramEnd"/>
      <w:r>
        <w:rPr>
          <w:rFonts w:ascii="Times" w:hAnsi="Times" w:cs="Times"/>
          <w:b w:val="0"/>
          <w:bCs w:val="0"/>
          <w:szCs w:val="20"/>
        </w:rPr>
        <w:t xml:space="preserve">  Section 26H of chapter 148, as so appearing, is hereby amended by striking out, in lines 23 and 24 the words “board of appeals of the fire safety commission as provided in </w:t>
      </w:r>
      <w:r>
        <w:rPr>
          <w:rFonts w:ascii="Times" w:hAnsi="Times" w:cs="Times"/>
          <w:b w:val="0"/>
          <w:bCs w:val="0"/>
          <w:szCs w:val="20"/>
        </w:rPr>
        <w:lastRenderedPageBreak/>
        <w:t>section two hundred and one of chapter six ,” and substituting, in place thereof, the words:- “fire prevention regulation appeals board, as provided in section 5 of chapter 22D.”</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proofErr w:type="gramStart"/>
      <w:r>
        <w:rPr>
          <w:rFonts w:ascii="Times" w:hAnsi="Times" w:cs="Times"/>
          <w:b w:val="0"/>
          <w:bCs w:val="0"/>
          <w:szCs w:val="20"/>
        </w:rPr>
        <w:t>SECTION 18.</w:t>
      </w:r>
      <w:proofErr w:type="gramEnd"/>
      <w:r>
        <w:rPr>
          <w:rFonts w:ascii="Times" w:hAnsi="Times" w:cs="Times"/>
          <w:b w:val="0"/>
          <w:bCs w:val="0"/>
          <w:szCs w:val="20"/>
        </w:rPr>
        <w:t xml:space="preserve">  Section 26I of Chapter 148 of the General Laws is hereby amended by adding at the end of said section, a new sentence:-</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bCs w:val="0"/>
          <w:szCs w:val="20"/>
        </w:rPr>
      </w:pPr>
      <w:r>
        <w:rPr>
          <w:rFonts w:ascii="Times" w:hAnsi="Times" w:cs="Times"/>
          <w:b w:val="0"/>
          <w:bCs w:val="0"/>
          <w:szCs w:val="20"/>
        </w:rPr>
        <w:t>“Whoever is aggrieved by the head of the fire departments interpretation, order, requirement, direction, or failure to act under the provisions of this section, may, within forty five days after the service of notice thereof, appeal from such interpretation, order, requirement, direction, or failure to act, to the Fire Prevention Regulations Appeals Board as provided for in section 5 of Chapter 22D.”</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19.</w:t>
      </w:r>
      <w:proofErr w:type="gramEnd"/>
      <w:r>
        <w:rPr>
          <w:rFonts w:ascii="Times" w:hAnsi="Times" w:cs="Times"/>
          <w:b w:val="0"/>
          <w:szCs w:val="20"/>
        </w:rPr>
        <w:t xml:space="preserve">  </w:t>
      </w:r>
      <w:r>
        <w:rPr>
          <w:b w:val="0"/>
        </w:rPr>
        <w:t>Section 1 of Chapter 148 of the General Laws, as appearing in the 2006 Official Edition, is hereby amended by adding, after the words “Head of the Fire Department”, the following new definition:-</w:t>
      </w:r>
      <w:r>
        <w:rPr>
          <w:rFonts w:ascii="Times" w:hAnsi="Times" w:cs="Times"/>
          <w:b w:val="0"/>
          <w:szCs w:val="20"/>
        </w:rPr>
        <w:t xml:space="preserve">  </w:t>
      </w:r>
      <w:r>
        <w:rPr>
          <w:b w:val="0"/>
          <w:bCs w:val="0"/>
        </w:rPr>
        <w:t>“Highly Hazardous Chemical Process, shall mean any activity involving a highly hazardous chemical process, including any use, storage, mixing and bonding, manufacturing, handling, or the on-site movement of such chemicals, or combination of these activities as determined by the Board of Fire Prevention Regulations established pursuant to section 4, of chapter 22D of the General Laws.”</w:t>
      </w:r>
    </w:p>
    <w:p w:rsidR="00B64E84" w:rsidRDefault="00B64E84" w:rsidP="00B64E84">
      <w:pPr>
        <w:pStyle w:val="BodyText"/>
        <w:rPr>
          <w:rFonts w:ascii="Times" w:hAnsi="Times" w:cs="Times"/>
          <w:b w:val="0"/>
          <w:bCs w:val="0"/>
          <w:szCs w:val="20"/>
        </w:rPr>
      </w:pPr>
    </w:p>
    <w:p w:rsidR="00B64E84" w:rsidRDefault="00B64E84" w:rsidP="00B64E84">
      <w:pPr>
        <w:pStyle w:val="BodyText"/>
        <w:rPr>
          <w:rFonts w:ascii="Times" w:hAnsi="Times" w:cs="Times"/>
          <w:b w:val="0"/>
          <w:szCs w:val="20"/>
        </w:rPr>
      </w:pPr>
      <w:proofErr w:type="gramStart"/>
      <w:r>
        <w:rPr>
          <w:rFonts w:ascii="Times" w:hAnsi="Times" w:cs="Times"/>
          <w:b w:val="0"/>
          <w:szCs w:val="20"/>
        </w:rPr>
        <w:t>SECTION 20.</w:t>
      </w:r>
      <w:proofErr w:type="gramEnd"/>
      <w:r>
        <w:rPr>
          <w:rFonts w:ascii="Times" w:hAnsi="Times" w:cs="Times"/>
          <w:b w:val="0"/>
          <w:szCs w:val="20"/>
        </w:rPr>
        <w:t xml:space="preserve">  </w:t>
      </w:r>
      <w:r>
        <w:rPr>
          <w:b w:val="0"/>
        </w:rPr>
        <w:t>Chapter 148 of the General Laws as appearing in the 2006 Official Edition is hereby amended by adding, after section 28B, the following new section:-</w:t>
      </w:r>
      <w:r>
        <w:t xml:space="preserve">    </w:t>
      </w:r>
    </w:p>
    <w:p w:rsidR="00B64E84" w:rsidRDefault="00B64E84" w:rsidP="00B64E84">
      <w:pPr>
        <w:pStyle w:val="NormalWeb"/>
        <w:ind w:firstLine="720"/>
      </w:pPr>
      <w:r>
        <w:t xml:space="preserve">Section 28C. </w:t>
      </w:r>
    </w:p>
    <w:p w:rsidR="00B64E84" w:rsidRDefault="00B64E84" w:rsidP="00B64E84">
      <w:pPr>
        <w:pStyle w:val="NormalWeb"/>
        <w:ind w:left="1440" w:hanging="720"/>
      </w:pPr>
      <w:r>
        <w:t>a.</w:t>
      </w:r>
      <w:r>
        <w:tab/>
        <w:t xml:space="preserve">No person shall conduct any highly hazardous chemical process, as defined in section 1, without first securing a users certificate therefore from the marshal.  The marshal may, after notice and an opportunity for a hearing, suspend or revoke any such permit for cause.  However, the marshal may suspend said permit immediately if the continuation of the particular process would constitute an immediate threat to public safety.  In the event of such immediate suspension, the marshal shall cause such reasonable written notice of such suspension to be delivered to the facility at the address of record as indicated on said certificate.  Such notice shall grant the holder the right to a hearing, within fourteen days of said suspension, before the marshal or a designee of the marshal relative to the administrative action taken.   </w:t>
      </w:r>
    </w:p>
    <w:p w:rsidR="00B64E84" w:rsidRDefault="00B64E84" w:rsidP="00B64E84">
      <w:pPr>
        <w:pStyle w:val="NormalWeb"/>
        <w:ind w:left="1440" w:hanging="720"/>
      </w:pPr>
      <w:r>
        <w:t>b.</w:t>
      </w:r>
      <w:r>
        <w:tab/>
        <w:t xml:space="preserve">The marshal may cause said users certificate to be renewed on a biannual basis and shall cause the premises, activities and methods employed by such facility, to be inspected for compliance with all applicable regulations and standards relative to the highly hazardous chemical process.  The marshal may authorize such inspection to be conducted by a qualified person. Such qualifications shall be determined in accordance with standards established by the marshal. </w:t>
      </w:r>
    </w:p>
    <w:p w:rsidR="00B64E84" w:rsidRDefault="00B64E84" w:rsidP="00B64E84">
      <w:pPr>
        <w:pStyle w:val="NormalWeb"/>
        <w:ind w:left="1440" w:hanging="720"/>
      </w:pPr>
      <w:r>
        <w:t>c.</w:t>
      </w:r>
      <w:r>
        <w:tab/>
        <w:t xml:space="preserve">The marshal shall charge a fee for the initial issuance of said permit and any renewal thereof. The amount of said fee shall be determined annually by the </w:t>
      </w:r>
      <w:r>
        <w:lastRenderedPageBreak/>
        <w:t xml:space="preserve">Secretary of administration under the provision of section three B of chapter seven. </w:t>
      </w:r>
    </w:p>
    <w:p w:rsidR="00B64E84" w:rsidRDefault="00B64E84" w:rsidP="00B64E84">
      <w:pPr>
        <w:pStyle w:val="NormalWeb"/>
        <w:ind w:left="1440" w:hanging="720"/>
      </w:pPr>
      <w:r>
        <w:t>d.</w:t>
      </w:r>
      <w:r>
        <w:tab/>
        <w:t xml:space="preserve">The marshal shall promulgate rules and regulations relative to the issuance of the users certificate, the inspection of such facilities required to hold a users certificate, the qualifications of those persons qualified to conduct inspections of said facilities and such other matters necessary to carry out the provisions of this section.  </w:t>
      </w:r>
    </w:p>
    <w:p w:rsidR="00B64E84" w:rsidRDefault="00B64E84" w:rsidP="00B64E84">
      <w:pPr>
        <w:ind w:left="1440" w:hanging="720"/>
      </w:pPr>
      <w:r>
        <w:t xml:space="preserve">e. </w:t>
      </w:r>
      <w:r>
        <w:tab/>
        <w:t xml:space="preserve">The Board of Fire Prevention Regulations, established under section 4 of chapter 22D shall promulgate rules and regulations which establish standards relating to highly hazardous chemical processes, including any use, storage, mixing, bonding, manufacturing, handling, or the on-site movement of such chemicals, or combination of these activities, and such other matters necessary to carry out the Board’s duties under the provisions of this section.  </w:t>
      </w:r>
    </w:p>
    <w:p w:rsidR="00B64E84" w:rsidRDefault="00B64E84" w:rsidP="00B64E84">
      <w:pPr>
        <w:numPr>
          <w:ilvl w:val="0"/>
          <w:numId w:val="1"/>
        </w:numPr>
        <w:tabs>
          <w:tab w:val="clear" w:pos="1080"/>
          <w:tab w:val="num" w:pos="1440"/>
        </w:tabs>
        <w:spacing w:after="0" w:line="240" w:lineRule="auto"/>
        <w:ind w:left="1440" w:hanging="720"/>
      </w:pPr>
      <w:r>
        <w:t>Every applicant for a certificate under this section shall, as a condition to such issuance, provide evidence of valid liability insurance coverage in the form of a certificate issued by the insurance agency to the Marshal’s office.  Said insurance certificate shall list the name and claims representative providing general liability coverage in the minimum amount of $1,000,000 per occurrence and $1,000,000 aggregate coverage.  A 30-day cancellation notice to the Marshal shall be a condition to the policy.  Any insurance coverage issued pursuant to this section shall be from a company licensed in the Commonwealth of Massachusetts by the Commissioner of Insurance.</w:t>
      </w:r>
      <w:r>
        <w:br/>
      </w:r>
    </w:p>
    <w:p w:rsidR="00B64E84" w:rsidRDefault="00B64E84" w:rsidP="00B64E84">
      <w:pPr>
        <w:numPr>
          <w:ilvl w:val="0"/>
          <w:numId w:val="1"/>
        </w:numPr>
        <w:tabs>
          <w:tab w:val="clear" w:pos="1080"/>
          <w:tab w:val="num" w:pos="1440"/>
        </w:tabs>
        <w:spacing w:after="0" w:line="240" w:lineRule="auto"/>
        <w:ind w:left="1440" w:hanging="720"/>
      </w:pPr>
      <w:r>
        <w:t xml:space="preserve">There shall be a separate fund on the books of the Commonwealth to be known as the Chemical Process Safety Program Fund.  Such fund shall consist of all certification fees submitted by an applicant under this section, together with any interest thereon, and shall, in addition to any other monies made available for such purpose, be expended by the Marshal, without further appropriation, and shall be used solely to support state oversight, auditing, inspection, training, and enforcement activities related to the administration of a statewide chemical process safety program.  All payments from the Chemical Process Safety Program Fund shall be made on the audit and warrant of the State Treasurer on vouchers certified and submitted by the Marshal.  Provided, however, that for the purpose of accommodating timing discrepancies between the </w:t>
      </w:r>
      <w:proofErr w:type="gramStart"/>
      <w:r>
        <w:t>receipt</w:t>
      </w:r>
      <w:proofErr w:type="gramEnd"/>
      <w:r>
        <w:t xml:space="preserve"> of retained revenues and related expenditures, the Marshal may incur expenses and the Comptroller may certify for payment, amounts not to exceed the most recent revenue estimate in the state accounting system.  </w:t>
      </w:r>
    </w:p>
    <w:p w:rsidR="00B64E84" w:rsidRDefault="00B64E84" w:rsidP="00B64E84">
      <w:pPr>
        <w:pStyle w:val="BodyText"/>
        <w:rPr>
          <w:rFonts w:ascii="Times" w:hAnsi="Times" w:cs="Times"/>
          <w:b w:val="0"/>
          <w:bCs w:val="0"/>
          <w:szCs w:val="20"/>
        </w:rPr>
      </w:pPr>
    </w:p>
    <w:p w:rsidR="001B2654" w:rsidRPr="00B64E84" w:rsidRDefault="00B64E84" w:rsidP="00B64E84">
      <w:pPr>
        <w:pStyle w:val="BodyText"/>
        <w:rPr>
          <w:rFonts w:ascii="Times" w:hAnsi="Times" w:cs="Times"/>
          <w:szCs w:val="20"/>
        </w:rPr>
      </w:pPr>
      <w:proofErr w:type="gramStart"/>
      <w:r>
        <w:rPr>
          <w:rFonts w:ascii="Times" w:hAnsi="Times" w:cs="Times"/>
          <w:b w:val="0"/>
          <w:szCs w:val="20"/>
        </w:rPr>
        <w:t>SECTION 21.</w:t>
      </w:r>
      <w:proofErr w:type="gramEnd"/>
      <w:r>
        <w:rPr>
          <w:rFonts w:ascii="Times" w:hAnsi="Times" w:cs="Times"/>
          <w:szCs w:val="20"/>
        </w:rPr>
        <w:t xml:space="preserve">  </w:t>
      </w:r>
      <w:r>
        <w:rPr>
          <w:b w:val="0"/>
        </w:rPr>
        <w:t>Section 12 of this Act shall take effect on January 1, 2012. All other provisions shall be effective 18 months of the date of passage.</w:t>
      </w:r>
      <w:r w:rsidR="00822AA0">
        <w:rPr>
          <w:sz w:val="22"/>
        </w:rPr>
        <w:tab/>
      </w:r>
    </w:p>
    <w:sectPr w:rsidR="001B2654" w:rsidRPr="00B64E84" w:rsidSect="001B26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97C7D"/>
    <w:multiLevelType w:val="hybridMultilevel"/>
    <w:tmpl w:val="526C61DC"/>
    <w:lvl w:ilvl="0" w:tplc="0FFC87D4">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2654"/>
    <w:rsid w:val="001B2654"/>
    <w:rsid w:val="00822AA0"/>
    <w:rsid w:val="00B64E84"/>
    <w:rsid w:val="00B76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84"/>
    <w:rPr>
      <w:rFonts w:ascii="Tahoma" w:hAnsi="Tahoma" w:cs="Tahoma"/>
      <w:sz w:val="16"/>
      <w:szCs w:val="16"/>
    </w:rPr>
  </w:style>
  <w:style w:type="character" w:styleId="LineNumber">
    <w:name w:val="line number"/>
    <w:basedOn w:val="DefaultParagraphFont"/>
    <w:uiPriority w:val="99"/>
    <w:semiHidden/>
    <w:unhideWhenUsed/>
    <w:rsid w:val="00B64E84"/>
  </w:style>
  <w:style w:type="paragraph" w:styleId="NormalWeb">
    <w:name w:val="Normal (Web)"/>
    <w:basedOn w:val="Normal"/>
    <w:semiHidden/>
    <w:unhideWhenUsed/>
    <w:rsid w:val="00B64E8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semiHidden/>
    <w:unhideWhenUsed/>
    <w:rsid w:val="00B64E8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B64E84"/>
    <w:rPr>
      <w:rFonts w:ascii="Times New Roman" w:eastAsia="Times New Roman" w:hAnsi="Times New Roman" w:cs="Times New Roman"/>
      <w:sz w:val="24"/>
      <w:szCs w:val="24"/>
    </w:rPr>
  </w:style>
  <w:style w:type="paragraph" w:styleId="BodyText">
    <w:name w:val="Body Text"/>
    <w:basedOn w:val="Normal"/>
    <w:link w:val="BodyTextChar"/>
    <w:unhideWhenUsed/>
    <w:rsid w:val="00B64E8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64E8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B64E84"/>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64E84"/>
    <w:rPr>
      <w:rFonts w:ascii="Times New Roman" w:eastAsia="Times New Roman" w:hAnsi="Times New Roman" w:cs="Times New Roman"/>
      <w:sz w:val="24"/>
      <w:szCs w:val="24"/>
    </w:rPr>
  </w:style>
  <w:style w:type="character" w:customStyle="1" w:styleId="goohl0">
    <w:name w:val="goohl0"/>
    <w:basedOn w:val="DefaultParagraphFont"/>
    <w:rsid w:val="00B64E84"/>
  </w:style>
</w:styles>
</file>

<file path=word/webSettings.xml><?xml version="1.0" encoding="utf-8"?>
<w:webSettings xmlns:r="http://schemas.openxmlformats.org/officeDocument/2006/relationships" xmlns:w="http://schemas.openxmlformats.org/wordprocessingml/2006/main">
  <w:divs>
    <w:div w:id="68814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2103</Words>
  <Characters>11989</Characters>
  <Application>Microsoft Office Word</Application>
  <DocSecurity>0</DocSecurity>
  <Lines>99</Lines>
  <Paragraphs>28</Paragraphs>
  <ScaleCrop>false</ScaleCrop>
  <Company>LEG</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4</cp:revision>
  <dcterms:created xsi:type="dcterms:W3CDTF">2009-01-14T00:21:00Z</dcterms:created>
  <dcterms:modified xsi:type="dcterms:W3CDTF">2009-01-14T00:26:00Z</dcterms:modified>
</cp:coreProperties>
</file>