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5E1" w:rsidRDefault="00C811E6">
      <w:pPr>
        <w:suppressLineNumbers/>
        <w:spacing w:after="2"/>
        <w:jc w:val="center"/>
      </w:pPr>
      <w:r>
        <w:rPr>
          <w:rFonts w:ascii="Arial"/>
          <w:sz w:val="18"/>
        </w:rPr>
        <w:t>HOUSE DOCKET, NO.         FILED ON: 1/13/2009</w:t>
      </w:r>
    </w:p>
    <w:p w:rsidR="00C645E1" w:rsidRDefault="00C811E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811E6" w:rsidP="00DB534B">
            <w:pPr>
              <w:suppressLineNumbers/>
              <w:jc w:val="right"/>
              <w:rPr>
                <w:b/>
                <w:sz w:val="28"/>
              </w:rPr>
            </w:pPr>
          </w:p>
        </w:tc>
      </w:tr>
    </w:tbl>
    <w:p w:rsidR="00C645E1" w:rsidRDefault="00C811E6">
      <w:pPr>
        <w:suppressLineNumbers/>
        <w:spacing w:before="2" w:after="2"/>
        <w:jc w:val="center"/>
      </w:pPr>
      <w:r>
        <w:rPr>
          <w:rFonts w:ascii="Old English Text MT"/>
          <w:sz w:val="32"/>
        </w:rPr>
        <w:t>The Commonwealth of Massachusetts</w:t>
      </w:r>
    </w:p>
    <w:p w:rsidR="00C645E1" w:rsidRDefault="00C811E6">
      <w:pPr>
        <w:suppressLineNumbers/>
        <w:spacing w:after="2"/>
        <w:jc w:val="center"/>
      </w:pPr>
      <w:r>
        <w:rPr>
          <w:rFonts w:ascii="Times New Roman"/>
          <w:b/>
          <w:sz w:val="32"/>
          <w:vertAlign w:val="superscript"/>
        </w:rPr>
        <w:t>_______________</w:t>
      </w:r>
    </w:p>
    <w:p w:rsidR="00C645E1" w:rsidRDefault="00C811E6">
      <w:pPr>
        <w:suppressLineNumbers/>
        <w:spacing w:before="2"/>
        <w:jc w:val="center"/>
      </w:pPr>
      <w:r>
        <w:rPr>
          <w:rFonts w:ascii="Times New Roman"/>
          <w:sz w:val="20"/>
        </w:rPr>
        <w:t>PRESENTED BY:</w:t>
      </w:r>
    </w:p>
    <w:p w:rsidR="00C645E1" w:rsidRDefault="00C811E6">
      <w:pPr>
        <w:suppressLineNumbers/>
        <w:spacing w:after="2"/>
        <w:jc w:val="center"/>
      </w:pPr>
      <w:r>
        <w:rPr>
          <w:rFonts w:ascii="Times New Roman"/>
          <w:b/>
          <w:sz w:val="24"/>
        </w:rPr>
        <w:t>Joyce A. Spiliotis</w:t>
      </w:r>
    </w:p>
    <w:p w:rsidR="00C645E1" w:rsidRDefault="00C811E6">
      <w:pPr>
        <w:suppressLineNumbers/>
        <w:jc w:val="center"/>
      </w:pPr>
      <w:r>
        <w:rPr>
          <w:rFonts w:ascii="Times New Roman"/>
          <w:b/>
          <w:sz w:val="32"/>
          <w:vertAlign w:val="superscript"/>
        </w:rPr>
        <w:t>_______________</w:t>
      </w:r>
    </w:p>
    <w:p w:rsidR="00C645E1" w:rsidRDefault="00C811E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645E1" w:rsidRDefault="00C811E6">
      <w:pPr>
        <w:suppressLineNumbers/>
      </w:pPr>
      <w:r>
        <w:rPr>
          <w:rFonts w:ascii="Times New Roman"/>
          <w:sz w:val="20"/>
        </w:rPr>
        <w:tab/>
        <w:t>The undersigned legislators and/or citizens respectfully petition for the passage of the accompanying bill:</w:t>
      </w:r>
    </w:p>
    <w:p w:rsidR="00C645E1" w:rsidRDefault="00C811E6">
      <w:pPr>
        <w:suppressLineNumbers/>
        <w:spacing w:after="2"/>
        <w:jc w:val="center"/>
      </w:pPr>
      <w:r>
        <w:rPr>
          <w:rFonts w:ascii="Times New Roman"/>
          <w:sz w:val="24"/>
        </w:rPr>
        <w:t xml:space="preserve">An </w:t>
      </w:r>
      <w:proofErr w:type="gramStart"/>
      <w:r>
        <w:rPr>
          <w:rFonts w:ascii="Times New Roman"/>
          <w:sz w:val="24"/>
        </w:rPr>
        <w:t>Act  Relative</w:t>
      </w:r>
      <w:proofErr w:type="gramEnd"/>
      <w:r>
        <w:rPr>
          <w:rFonts w:ascii="Times New Roman"/>
          <w:sz w:val="24"/>
        </w:rPr>
        <w:t xml:space="preserve"> to patient </w:t>
      </w:r>
      <w:r>
        <w:rPr>
          <w:rFonts w:ascii="Times New Roman"/>
          <w:sz w:val="24"/>
        </w:rPr>
        <w:t>Safety and Health  Care  .</w:t>
      </w:r>
    </w:p>
    <w:p w:rsidR="00C645E1" w:rsidRDefault="00C811E6">
      <w:pPr>
        <w:suppressLineNumbers/>
        <w:spacing w:after="2"/>
        <w:jc w:val="center"/>
      </w:pPr>
      <w:r>
        <w:rPr>
          <w:rFonts w:ascii="Times New Roman"/>
          <w:b/>
          <w:sz w:val="32"/>
          <w:vertAlign w:val="superscript"/>
        </w:rPr>
        <w:t>_______________</w:t>
      </w:r>
    </w:p>
    <w:p w:rsidR="00C645E1" w:rsidRDefault="00C811E6">
      <w:pPr>
        <w:suppressLineNumbers/>
        <w:jc w:val="center"/>
      </w:pPr>
      <w:r>
        <w:rPr>
          <w:rFonts w:ascii="Times New Roman"/>
          <w:sz w:val="20"/>
        </w:rPr>
        <w:t>PETITION OF:</w:t>
      </w:r>
    </w:p>
    <w:p w:rsidR="00C645E1" w:rsidRDefault="00C645E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645E1">
            <w:tblPrEx>
              <w:tblCellMar>
                <w:top w:w="0" w:type="dxa"/>
                <w:bottom w:w="0" w:type="dxa"/>
              </w:tblCellMar>
            </w:tblPrEx>
            <w:tc>
              <w:tcPr>
                <w:tcW w:w="4500" w:type="dxa"/>
                <w:tcBorders>
                  <w:top w:val="nil"/>
                  <w:bottom w:val="single" w:sz="4" w:space="0" w:color="auto"/>
                  <w:right w:val="single" w:sz="4" w:space="0" w:color="auto"/>
                </w:tcBorders>
              </w:tcPr>
              <w:p w:rsidR="00C645E1" w:rsidRDefault="00C811E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645E1" w:rsidRDefault="00C811E6">
                <w:pPr>
                  <w:suppressLineNumbers/>
                  <w:spacing w:after="2"/>
                  <w:rPr>
                    <w:smallCaps/>
                  </w:rPr>
                </w:pPr>
                <w:r>
                  <w:rPr>
                    <w:rFonts w:ascii="Times New Roman"/>
                    <w:smallCaps/>
                    <w:sz w:val="24"/>
                  </w:rPr>
                  <w:t>District/Address:</w:t>
                </w:r>
              </w:p>
            </w:tc>
          </w:tr>
          <w:tr w:rsidR="00C645E1">
            <w:tblPrEx>
              <w:tblCellMar>
                <w:top w:w="0" w:type="dxa"/>
                <w:bottom w:w="0" w:type="dxa"/>
              </w:tblCellMar>
            </w:tblPrEx>
            <w:tc>
              <w:tcPr>
                <w:tcW w:w="4500" w:type="dxa"/>
              </w:tcPr>
              <w:p w:rsidR="00C645E1" w:rsidRDefault="00C811E6">
                <w:pPr>
                  <w:suppressLineNumbers/>
                  <w:spacing w:after="2"/>
                  <w:rPr>
                    <w:rFonts w:ascii="Times New Roman"/>
                  </w:rPr>
                </w:pPr>
                <w:r>
                  <w:rPr>
                    <w:rFonts w:ascii="Times New Roman"/>
                  </w:rPr>
                  <w:t>Joyce A. Spiliotis</w:t>
                </w:r>
              </w:p>
            </w:tc>
            <w:tc>
              <w:tcPr>
                <w:tcW w:w="4500" w:type="dxa"/>
              </w:tcPr>
              <w:p w:rsidR="00C645E1" w:rsidRDefault="00C811E6">
                <w:pPr>
                  <w:suppressLineNumbers/>
                  <w:spacing w:after="2"/>
                  <w:rPr>
                    <w:rFonts w:ascii="Times New Roman"/>
                  </w:rPr>
                </w:pPr>
                <w:r>
                  <w:rPr>
                    <w:rFonts w:ascii="Times New Roman"/>
                  </w:rPr>
                  <w:t>12th Essex</w:t>
                </w:r>
              </w:p>
            </w:tc>
          </w:tr>
        </w:tbl>
      </w:sdtContent>
    </w:sdt>
    <w:p w:rsidR="00C645E1" w:rsidRDefault="00C811E6">
      <w:pPr>
        <w:suppressLineNumbers/>
      </w:pPr>
      <w:r>
        <w:br w:type="page"/>
      </w:r>
    </w:p>
    <w:p w:rsidR="00C645E1" w:rsidRDefault="00C811E6">
      <w:pPr>
        <w:suppressLineNumbers/>
        <w:spacing w:before="2" w:after="2"/>
        <w:jc w:val="center"/>
      </w:pPr>
      <w:r>
        <w:rPr>
          <w:rFonts w:ascii="Old English Text MT"/>
          <w:sz w:val="32"/>
        </w:rPr>
        <w:lastRenderedPageBreak/>
        <w:t>The Commonwealth of Massachusetts</w:t>
      </w:r>
      <w:r>
        <w:rPr>
          <w:rFonts w:ascii="Old English Text MT"/>
          <w:sz w:val="32"/>
        </w:rPr>
        <w:br/>
      </w:r>
    </w:p>
    <w:p w:rsidR="00C645E1" w:rsidRDefault="00C811E6">
      <w:pPr>
        <w:suppressLineNumbers/>
        <w:spacing w:after="2"/>
        <w:jc w:val="center"/>
      </w:pPr>
      <w:r>
        <w:rPr>
          <w:rFonts w:ascii="Times New Roman"/>
          <w:b/>
          <w:sz w:val="24"/>
          <w:vertAlign w:val="superscript"/>
        </w:rPr>
        <w:t>_______________</w:t>
      </w:r>
    </w:p>
    <w:p w:rsidR="00C645E1" w:rsidRDefault="00C811E6">
      <w:pPr>
        <w:suppressLineNumbers/>
        <w:spacing w:after="2"/>
        <w:jc w:val="center"/>
      </w:pPr>
      <w:r>
        <w:rPr>
          <w:rFonts w:ascii="Times New Roman"/>
          <w:b/>
          <w:sz w:val="18"/>
        </w:rPr>
        <w:t>In the Year Two Thousand and Nine</w:t>
      </w:r>
    </w:p>
    <w:p w:rsidR="00C645E1" w:rsidRDefault="00C811E6">
      <w:pPr>
        <w:suppressLineNumbers/>
        <w:spacing w:after="2"/>
        <w:jc w:val="center"/>
      </w:pPr>
      <w:r>
        <w:rPr>
          <w:rFonts w:ascii="Times New Roman"/>
          <w:b/>
          <w:sz w:val="24"/>
          <w:vertAlign w:val="superscript"/>
        </w:rPr>
        <w:t>_______________</w:t>
      </w:r>
    </w:p>
    <w:p w:rsidR="00C645E1" w:rsidRDefault="00C811E6">
      <w:pPr>
        <w:suppressLineNumbers/>
        <w:spacing w:after="2"/>
      </w:pPr>
      <w:r>
        <w:rPr>
          <w:sz w:val="14"/>
        </w:rPr>
        <w:br/>
      </w:r>
      <w:r>
        <w:br/>
      </w:r>
    </w:p>
    <w:p w:rsidR="00C645E1" w:rsidRDefault="00C811E6">
      <w:pPr>
        <w:suppressLineNumbers/>
      </w:pPr>
      <w:r>
        <w:rPr>
          <w:rFonts w:ascii="Times New Roman"/>
          <w:smallCaps/>
          <w:sz w:val="28"/>
        </w:rPr>
        <w:t xml:space="preserve">An </w:t>
      </w:r>
      <w:proofErr w:type="gramStart"/>
      <w:r>
        <w:rPr>
          <w:rFonts w:ascii="Times New Roman"/>
          <w:smallCaps/>
          <w:sz w:val="28"/>
        </w:rPr>
        <w:t>Act  Relative</w:t>
      </w:r>
      <w:proofErr w:type="gramEnd"/>
      <w:r>
        <w:rPr>
          <w:rFonts w:ascii="Times New Roman"/>
          <w:smallCaps/>
          <w:sz w:val="28"/>
        </w:rPr>
        <w:t xml:space="preserve"> to patient Safety and Health  Care  .</w:t>
      </w:r>
      <w:r>
        <w:br/>
      </w:r>
      <w:r>
        <w:br/>
      </w:r>
      <w:r>
        <w:br/>
      </w:r>
    </w:p>
    <w:p w:rsidR="00C645E1" w:rsidRDefault="00C811E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811E6" w:rsidRDefault="00C811E6" w:rsidP="00C811E6">
      <w:pPr>
        <w:pStyle w:val="BodyText"/>
        <w:rPr>
          <w:b/>
        </w:rPr>
      </w:pPr>
      <w:r>
        <w:tab/>
      </w:r>
      <w:r>
        <w:rPr>
          <w:b/>
        </w:rPr>
        <w:t>Chapter 111: Section 70G. Reduction of Duplicate Diagnostic Services</w:t>
      </w:r>
    </w:p>
    <w:p w:rsidR="00C811E6" w:rsidRDefault="00C811E6" w:rsidP="00C811E6">
      <w:pPr>
        <w:pStyle w:val="BodyText"/>
      </w:pPr>
    </w:p>
    <w:p w:rsidR="00C811E6" w:rsidRDefault="00C811E6" w:rsidP="00C811E6">
      <w:r>
        <w:t>Section 70G.  Each hospital in the Commonwealth shall file with the department, within thirty (30) days of the start of the hospital fiscal year, a written plan designed to eliminate the duplication of unnecessary diagnostic services performed on a patient by another hospital or diagnostic facility when there is knowledge of a prior test.  The plan shall include the following:</w:t>
      </w:r>
    </w:p>
    <w:p w:rsidR="00C811E6" w:rsidRDefault="00C811E6" w:rsidP="00C811E6"/>
    <w:p w:rsidR="00C811E6" w:rsidRDefault="00C811E6" w:rsidP="00C811E6">
      <w:pPr>
        <w:numPr>
          <w:ilvl w:val="0"/>
          <w:numId w:val="1"/>
        </w:numPr>
        <w:spacing w:after="0" w:line="240" w:lineRule="auto"/>
      </w:pPr>
      <w:r>
        <w:t>Current procedures for sending and receiving diagnostic, imaging and other test results from or to another hospital or provider of care;</w:t>
      </w:r>
    </w:p>
    <w:p w:rsidR="00C811E6" w:rsidRDefault="00C811E6" w:rsidP="00C811E6">
      <w:pPr>
        <w:numPr>
          <w:ilvl w:val="0"/>
          <w:numId w:val="1"/>
        </w:numPr>
        <w:spacing w:after="0" w:line="240" w:lineRule="auto"/>
      </w:pPr>
      <w:r>
        <w:t xml:space="preserve">A defined procedure for determining whether any such test results can be appropriately used in the patient’s treatment; </w:t>
      </w:r>
    </w:p>
    <w:p w:rsidR="00C811E6" w:rsidRDefault="00C811E6" w:rsidP="00C811E6">
      <w:pPr>
        <w:numPr>
          <w:ilvl w:val="0"/>
          <w:numId w:val="1"/>
        </w:numPr>
        <w:spacing w:after="0" w:line="240" w:lineRule="auto"/>
      </w:pPr>
      <w:r>
        <w:t xml:space="preserve">A plan to improve the hospital’s ability to send and receive such test results from or to other providers of care. </w:t>
      </w:r>
    </w:p>
    <w:p w:rsidR="00C811E6" w:rsidRDefault="00C811E6" w:rsidP="00C811E6"/>
    <w:p w:rsidR="00C811E6" w:rsidRDefault="00C811E6" w:rsidP="00C811E6">
      <w:r>
        <w:t xml:space="preserve">The Department shall notify the hospital that the plan has been approved or disapproved within thirty (30) days after filing, based on a determination as to whether the plan adequately addresses the issues of patient safety and costs of duplicating diagnostic tests.  If such plan has not been acted upon by the department within thirty (30) days, the plan shall be deemed approved.  If the department disapproves of such plan, the hospital shall submit a revised plan within thirty (30) days.  If the revised plan continues to be disapproved, or if a hospital fails to submit a plan, the commissioner may issue an order that such a plan be submitted immediately.  If such an order is issued, health insurance carriers may deny payment for any duplicate services furnished unless the hospital can establish that the duplicate service was medically necessary and appropriate.  In the event that a carrier denies payment for duplicate services, the hospital may not bill the insured for those services.  </w:t>
      </w:r>
    </w:p>
    <w:p w:rsidR="00C811E6" w:rsidRDefault="00C811E6" w:rsidP="00C811E6"/>
    <w:p w:rsidR="00C645E1" w:rsidRDefault="00C645E1">
      <w:pPr>
        <w:spacing w:line="336" w:lineRule="auto"/>
      </w:pPr>
    </w:p>
    <w:sectPr w:rsidR="00C645E1" w:rsidSect="00C645E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D5C2D"/>
    <w:multiLevelType w:val="hybridMultilevel"/>
    <w:tmpl w:val="856E3044"/>
    <w:lvl w:ilvl="0" w:tplc="36104E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45E1"/>
    <w:rsid w:val="00C645E1"/>
    <w:rsid w:val="00C811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1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1E6"/>
    <w:rPr>
      <w:rFonts w:ascii="Tahoma" w:hAnsi="Tahoma" w:cs="Tahoma"/>
      <w:sz w:val="16"/>
      <w:szCs w:val="16"/>
    </w:rPr>
  </w:style>
  <w:style w:type="character" w:styleId="LineNumber">
    <w:name w:val="line number"/>
    <w:basedOn w:val="DefaultParagraphFont"/>
    <w:uiPriority w:val="99"/>
    <w:semiHidden/>
    <w:unhideWhenUsed/>
    <w:rsid w:val="00C811E6"/>
  </w:style>
  <w:style w:type="paragraph" w:styleId="BodyText">
    <w:name w:val="Body Text"/>
    <w:basedOn w:val="Normal"/>
    <w:link w:val="BodyTextChar"/>
    <w:rsid w:val="00C811E6"/>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C811E6"/>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403</Words>
  <Characters>2298</Characters>
  <Application>Microsoft Office Word</Application>
  <DocSecurity>0</DocSecurity>
  <Lines>19</Lines>
  <Paragraphs>5</Paragraphs>
  <ScaleCrop>false</ScaleCrop>
  <Company>LEG</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spring</cp:lastModifiedBy>
  <cp:revision>2</cp:revision>
  <dcterms:created xsi:type="dcterms:W3CDTF">2009-01-14T02:23:00Z</dcterms:created>
  <dcterms:modified xsi:type="dcterms:W3CDTF">2009-01-14T02:24:00Z</dcterms:modified>
</cp:coreProperties>
</file>