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CA2162" w:rsidRDefault="009B3659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CA2162" w:rsidRDefault="009B3659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9B3659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A2162" w:rsidRDefault="009B365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A2162" w:rsidRDefault="009B365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A2162" w:rsidRDefault="009B3659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A2162" w:rsidRDefault="009B3659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Ellen Story</w:t>
      </w:r>
    </w:p>
    <w:p w:rsidR="00CA2162" w:rsidRDefault="009B3659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A2162" w:rsidRDefault="009B3659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A2162" w:rsidRDefault="009B3659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A2162" w:rsidRDefault="009B3659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impos</w:t>
      </w:r>
      <w:r>
        <w:rPr>
          <w:rFonts w:ascii="Times New Roman"/>
          <w:sz w:val="24"/>
        </w:rPr>
        <w:t>ition of parking fees upon state employees at institutions of higher education.</w:t>
      </w:r>
      <w:proofErr w:type="gramEnd"/>
    </w:p>
    <w:p w:rsidR="00CA2162" w:rsidRDefault="009B365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A2162" w:rsidRDefault="009B3659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A2162" w:rsidRDefault="00CA2162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Ellen Story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3rd Hampshire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Peter v. Kocot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1st Hampshire</w:t>
                </w:r>
              </w:p>
            </w:tc>
          </w:tr>
        </w:tbl>
      </w:sdtContent>
    </w:sdt>
    <w:p w:rsidR="00CA2162" w:rsidRDefault="009B3659">
      <w:pPr>
        <w:suppressLineNumbers/>
      </w:pPr>
      <w:r>
        <w:br w:type="page"/>
      </w:r>
    </w:p>
    <w:p w:rsidR="00CA2162" w:rsidRDefault="009B3659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3252 OF 2007-2008.]</w:t>
      </w:r>
    </w:p>
    <w:p w:rsidR="00CA2162" w:rsidRDefault="009B365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CA2162" w:rsidRDefault="009B365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A2162" w:rsidRDefault="009B3659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A2162" w:rsidRDefault="009B365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A2162" w:rsidRDefault="009B3659">
      <w:pPr>
        <w:suppressLineNumbers/>
        <w:spacing w:after="2"/>
      </w:pPr>
      <w:r>
        <w:rPr>
          <w:sz w:val="14"/>
        </w:rPr>
        <w:br/>
      </w:r>
      <w:r>
        <w:br/>
      </w:r>
    </w:p>
    <w:p w:rsidR="00CA2162" w:rsidRDefault="009B3659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imposition of parking fees upon state employees at institutions of higher education.</w:t>
      </w:r>
      <w:proofErr w:type="gramEnd"/>
      <w:r>
        <w:br/>
      </w:r>
      <w:r>
        <w:br/>
      </w:r>
      <w:r>
        <w:br/>
      </w:r>
    </w:p>
    <w:p w:rsidR="00CA2162" w:rsidRDefault="009B3659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9B3659" w:rsidP="009B3659" w:rsidRDefault="009B3659">
      <w:r>
        <w:rPr>
          <w:rFonts w:ascii="Times New Roman"/>
        </w:rPr>
        <w:tab/>
      </w:r>
      <w:proofErr w:type="gramStart"/>
      <w:r>
        <w:t>SECTION 1.</w:t>
      </w:r>
      <w:proofErr w:type="gramEnd"/>
      <w:r>
        <w:t xml:space="preserve"> Chapter 29 of the General Laws, as appearing in the 2004 Official Edition, is hereby amended by adding after section 66 the following new section:-</w:t>
      </w:r>
    </w:p>
    <w:p w:rsidR="009B3659" w:rsidP="009B3659" w:rsidRDefault="009B3659"/>
    <w:p w:rsidR="00CA2162" w:rsidP="009B3659" w:rsidRDefault="009B3659">
      <w:pPr>
        <w:ind w:left="720"/>
      </w:pPr>
      <w:proofErr w:type="gramStart"/>
      <w:r>
        <w:t>Section 67.</w:t>
      </w:r>
      <w:proofErr w:type="gramEnd"/>
      <w:r>
        <w:t xml:space="preserve">  The Commonwealth shall not impose any parking fees upon state employees at institutions of higher education.</w:t>
      </w:r>
    </w:p>
    <w:sectPr w:rsidR="00CA2162" w:rsidSect="00CA2162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>
    <w:useFELayout/>
  </w:compat>
  <w:rsids>
    <w:rsidRoot w:val="00CA2162"/>
    <w:rsid w:val="009B3659"/>
    <w:rsid w:val="00CA2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3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5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B36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1127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Brad Dye</cp:lastModifiedBy>
  <cp:revision>2</cp:revision>
  <dcterms:created xsi:type="dcterms:W3CDTF">2009-01-14T14:16:00Z</dcterms:created>
  <dcterms:modified xsi:type="dcterms:W3CDTF">2009-01-14T14:16:00Z</dcterms:modified>
</cp:coreProperties>
</file>