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A24CA" w:rsidRDefault="007066D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1/2/2009</w:t>
      </w:r>
    </w:p>
    <w:p w:rsidR="00BA24CA" w:rsidRDefault="007066D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531FC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A24CA" w:rsidRDefault="007066D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24CA" w:rsidRDefault="007066D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B. Sullivan</w:t>
      </w:r>
    </w:p>
    <w:p w:rsidR="00BA24CA" w:rsidRDefault="007066D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24CA" w:rsidRDefault="007066D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A24CA" w:rsidRDefault="007066D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exits in sports complexes.</w:t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24CA" w:rsidRDefault="007066D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A24CA" w:rsidRDefault="00BA24C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B. Sullivan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BA24CA" w:rsidRDefault="007066D7">
      <w:pPr>
        <w:suppressLineNumbers/>
      </w:pPr>
      <w:r>
        <w:br w:type="page"/>
      </w:r>
    </w:p>
    <w:p w:rsidR="00BA24CA" w:rsidRDefault="007066D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1852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BA24CA" w:rsidRDefault="007066D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A24CA" w:rsidRDefault="007066D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24CA" w:rsidRDefault="007066D7">
      <w:pPr>
        <w:suppressLineNumbers/>
        <w:spacing w:after="2"/>
      </w:pPr>
      <w:r>
        <w:rPr>
          <w:sz w:val="14"/>
        </w:rPr>
        <w:br/>
      </w:r>
      <w:r>
        <w:br/>
      </w:r>
    </w:p>
    <w:p w:rsidR="00BA24CA" w:rsidRDefault="007066D7">
      <w:pPr>
        <w:suppressLineNumbers/>
      </w:pPr>
      <w:r>
        <w:rPr>
          <w:rFonts w:ascii="Times New Roman"/>
          <w:smallCaps/>
          <w:sz w:val="28"/>
        </w:rPr>
        <w:t>An Act further regulating exits in sports complexes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BA24CA" w:rsidRDefault="007066D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31FCC" w:rsidR="00531FCC" w:rsidP="00531FCC" w:rsidRDefault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1FC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31FCC">
        <w:rPr>
          <w:rFonts w:ascii="Times New Roman" w:hAnsi="Times New Roman" w:cs="Times New Roman"/>
          <w:sz w:val="24"/>
          <w:szCs w:val="24"/>
        </w:rPr>
        <w:t xml:space="preserve">  Section 97 A of chapter 143 of the General Laws, as appearing in the 2006 Official Edition, is hereby amended by inserting after subsection (a) the following paragraph:-</w:t>
      </w:r>
    </w:p>
    <w:p w:rsidRPr="00531FCC" w:rsidR="00531FCC" w:rsidP="00531FCC" w:rsidRDefault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31FCC" w:rsidR="00BA24CA" w:rsidP="00531FCC" w:rsidRDefault="00531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FCC">
        <w:rPr>
          <w:rFonts w:ascii="Times New Roman" w:hAnsi="Times New Roman" w:cs="Times New Roman"/>
          <w:sz w:val="24"/>
          <w:szCs w:val="24"/>
        </w:rPr>
        <w:tab/>
        <w:t xml:space="preserve">The board of building regulations and standards shall require the owner of any building or structure or portion thereof, that includes a place of business designed or used for occupancy as a nightclub, sports complex, dance hall, discotheque, bar, or for similar entrainment purposes, to install a luminescence egress route to all emergency exits and be placed at floor level.  Said egress routes shall be powered by electricity and have a back up battery in case of a power failure.  Said egress route systems </w:t>
      </w:r>
      <w:proofErr w:type="gramStart"/>
      <w:r w:rsidRPr="00531FCC">
        <w:rPr>
          <w:rFonts w:ascii="Times New Roman" w:hAnsi="Times New Roman" w:cs="Times New Roman"/>
          <w:sz w:val="24"/>
          <w:szCs w:val="24"/>
        </w:rPr>
        <w:t>shall  meet</w:t>
      </w:r>
      <w:proofErr w:type="gramEnd"/>
      <w:r w:rsidRPr="00531FCC">
        <w:rPr>
          <w:rFonts w:ascii="Times New Roman" w:hAnsi="Times New Roman" w:cs="Times New Roman"/>
          <w:sz w:val="24"/>
          <w:szCs w:val="24"/>
        </w:rPr>
        <w:t xml:space="preserve"> state building code and fire code standards for heat resistance to be a viable safety path in extreme fire and smoke events.</w:t>
      </w:r>
    </w:p>
    <w:sectPr w:rsidRPr="00531FCC" w:rsidR="00BA24CA" w:rsidSect="00BA24C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24CA"/>
    <w:rsid w:val="00531FCC"/>
    <w:rsid w:val="007066D7"/>
    <w:rsid w:val="00772CE9"/>
    <w:rsid w:val="00BA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D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66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1504</Characters>
  <Application>Microsoft Office Word</Application>
  <DocSecurity>0</DocSecurity>
  <Lines>12</Lines>
  <Paragraphs>3</Paragraphs>
  <ScaleCrop>false</ScaleCrop>
  <Company>LEG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mbohenek</cp:lastModifiedBy>
  <cp:revision>3</cp:revision>
  <dcterms:created xsi:type="dcterms:W3CDTF">2009-01-02T16:43:00Z</dcterms:created>
  <dcterms:modified xsi:type="dcterms:W3CDTF">2009-01-14T17:52:00Z</dcterms:modified>
</cp:coreProperties>
</file>