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3C" w:rsidRDefault="00305BD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1633C" w:rsidRDefault="00305BD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05BD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1633C" w:rsidRDefault="00305B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1633C" w:rsidRDefault="00305B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633C" w:rsidRDefault="00305BD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1633C" w:rsidRDefault="00305BD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B. Sullivan</w:t>
      </w:r>
    </w:p>
    <w:p w:rsidR="00A1633C" w:rsidRDefault="00305BD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633C" w:rsidRDefault="00305BD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1633C" w:rsidRDefault="00305BD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1633C" w:rsidRDefault="00305BD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taxat</w:t>
      </w:r>
      <w:r>
        <w:rPr>
          <w:rFonts w:ascii="Times New Roman"/>
          <w:sz w:val="24"/>
        </w:rPr>
        <w:t>ion of incomes.</w:t>
      </w:r>
      <w:proofErr w:type="gramEnd"/>
    </w:p>
    <w:p w:rsidR="00A1633C" w:rsidRDefault="00305B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633C" w:rsidRDefault="00305BD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1633C" w:rsidRDefault="00A1633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163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1633C" w:rsidRDefault="00305B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1633C" w:rsidRDefault="00305B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163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1633C" w:rsidRDefault="00305B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B. Sullivan</w:t>
                </w:r>
              </w:p>
            </w:tc>
            <w:tc>
              <w:tcPr>
                <w:tcW w:w="4500" w:type="dxa"/>
              </w:tcPr>
              <w:p w:rsidR="00A1633C" w:rsidRDefault="00305B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Bristol</w:t>
                </w:r>
              </w:p>
            </w:tc>
          </w:tr>
        </w:tbl>
      </w:sdtContent>
    </w:sdt>
    <w:p w:rsidR="00A1633C" w:rsidRDefault="00305BD4">
      <w:pPr>
        <w:suppressLineNumbers/>
      </w:pPr>
      <w:r>
        <w:br w:type="page"/>
      </w:r>
    </w:p>
    <w:p w:rsidR="00A1633C" w:rsidRDefault="00305B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1633C" w:rsidRDefault="00305B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633C" w:rsidRDefault="00305BD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1633C" w:rsidRDefault="00305B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633C" w:rsidRDefault="00305BD4">
      <w:pPr>
        <w:suppressLineNumbers/>
        <w:spacing w:after="2"/>
      </w:pPr>
      <w:r>
        <w:rPr>
          <w:sz w:val="14"/>
        </w:rPr>
        <w:br/>
      </w:r>
      <w:r>
        <w:br/>
      </w:r>
    </w:p>
    <w:p w:rsidR="00A1633C" w:rsidRDefault="00305BD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taxation of incomes.</w:t>
      </w:r>
      <w:proofErr w:type="gramEnd"/>
      <w:r>
        <w:br/>
      </w:r>
      <w:r>
        <w:br/>
      </w:r>
      <w:r>
        <w:br/>
      </w:r>
    </w:p>
    <w:p w:rsidR="00A1633C" w:rsidRDefault="00305BD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1633C" w:rsidRPr="00305BD4" w:rsidRDefault="00305BD4">
      <w:pPr>
        <w:spacing w:line="336" w:lineRule="auto"/>
        <w:rPr>
          <w:rFonts w:ascii="Times New Roman" w:hAnsi="Times New Roman" w:cs="Times New Roman"/>
        </w:rPr>
      </w:pPr>
      <w:r w:rsidRPr="00305BD4">
        <w:rPr>
          <w:rFonts w:ascii="Times New Roman" w:hAnsi="Times New Roman" w:cs="Times New Roman"/>
        </w:rPr>
        <w:t>SECTION 1: Section 3 of chapter 62 of the General Laws, as appearing in the 2006 Official Edition, is hereby amended by striking out, in line 104, the figure “$3,000” and inserting in place thereof the following figure:— $6,000.</w:t>
      </w:r>
    </w:p>
    <w:sectPr w:rsidR="00A1633C" w:rsidRPr="00305BD4" w:rsidSect="00A1633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633C"/>
    <w:rsid w:val="00305BD4"/>
    <w:rsid w:val="00A1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D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5B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915</Characters>
  <Application>Microsoft Office Word</Application>
  <DocSecurity>0</DocSecurity>
  <Lines>7</Lines>
  <Paragraphs>2</Paragraphs>
  <ScaleCrop>false</ScaleCrop>
  <Company>LEG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mbohenek</cp:lastModifiedBy>
  <cp:revision>2</cp:revision>
  <dcterms:created xsi:type="dcterms:W3CDTF">2009-01-14T14:29:00Z</dcterms:created>
  <dcterms:modified xsi:type="dcterms:W3CDTF">2009-01-14T14:32:00Z</dcterms:modified>
</cp:coreProperties>
</file>