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D9" w:rsidRDefault="00BD4B54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0D30D9" w:rsidRDefault="00BD4B54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BD4B5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D30D9" w:rsidRDefault="00BD4B5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D30D9" w:rsidRDefault="00BD4B5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30D9" w:rsidRDefault="00BD4B54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D30D9" w:rsidRDefault="00BD4B54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Benjamin Swan</w:t>
      </w:r>
    </w:p>
    <w:p w:rsidR="000D30D9" w:rsidRDefault="00BD4B54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30D9" w:rsidRDefault="00BD4B54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D30D9" w:rsidRDefault="00BD4B54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D30D9" w:rsidRDefault="00BD4B54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prohibiting tethering</w:t>
      </w:r>
      <w:r>
        <w:rPr>
          <w:rFonts w:ascii="Times New Roman"/>
          <w:sz w:val="24"/>
        </w:rPr>
        <w:t>, leashing, and other restraints of prisoners in work release programs.</w:t>
      </w:r>
      <w:proofErr w:type="gramEnd"/>
    </w:p>
    <w:p w:rsidR="000D30D9" w:rsidRDefault="00BD4B54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D30D9" w:rsidRDefault="00BD4B54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D30D9" w:rsidRDefault="000D30D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D30D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D30D9" w:rsidRDefault="00BD4B5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D30D9" w:rsidRDefault="00BD4B54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0D30D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0D30D9" w:rsidRDefault="00BD4B5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Benjamin Swan</w:t>
                </w:r>
              </w:p>
            </w:tc>
            <w:tc>
              <w:tcPr>
                <w:tcW w:w="4500" w:type="dxa"/>
              </w:tcPr>
              <w:p w:rsidR="000D30D9" w:rsidRDefault="00BD4B54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11th Hampden</w:t>
                </w:r>
              </w:p>
            </w:tc>
          </w:tr>
        </w:tbl>
      </w:sdtContent>
    </w:sdt>
    <w:p w:rsidR="000D30D9" w:rsidRDefault="00BD4B54">
      <w:pPr>
        <w:suppressLineNumbers/>
      </w:pPr>
      <w:r>
        <w:br w:type="page"/>
      </w:r>
    </w:p>
    <w:p w:rsidR="000D30D9" w:rsidRDefault="00BD4B54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1737 OF 2007-2008.]</w:t>
      </w:r>
    </w:p>
    <w:p w:rsidR="000D30D9" w:rsidRDefault="00BD4B54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D30D9" w:rsidRDefault="00BD4B5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D30D9" w:rsidRDefault="00BD4B54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D30D9" w:rsidRDefault="00BD4B54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D30D9" w:rsidRDefault="00BD4B54">
      <w:pPr>
        <w:suppressLineNumbers/>
        <w:spacing w:after="2"/>
      </w:pPr>
      <w:r>
        <w:rPr>
          <w:sz w:val="14"/>
        </w:rPr>
        <w:br/>
      </w:r>
      <w:r>
        <w:br/>
      </w:r>
    </w:p>
    <w:p w:rsidR="000D30D9" w:rsidRDefault="00BD4B54">
      <w:pPr>
        <w:suppressLineNumbers/>
      </w:pPr>
      <w:r>
        <w:rPr>
          <w:rFonts w:ascii="Times New Roman"/>
          <w:smallCaps/>
          <w:sz w:val="28"/>
        </w:rPr>
        <w:t>An Act prohibiting tethering, leashing, and other restraints of prisoners in work release programs.</w:t>
      </w:r>
      <w:r>
        <w:br/>
      </w:r>
      <w:r>
        <w:br/>
      </w:r>
      <w:r>
        <w:br/>
      </w:r>
    </w:p>
    <w:p w:rsidR="000D30D9" w:rsidRDefault="00BD4B54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BD4B54" w:rsidRPr="00BD4B54" w:rsidRDefault="00BD4B54" w:rsidP="00BD4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illText"/>
      <w:bookmarkEnd w:id="0"/>
      <w:proofErr w:type="gramStart"/>
      <w:r w:rsidRPr="00BD4B54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Pr="00BD4B54">
        <w:rPr>
          <w:rFonts w:ascii="Times New Roman" w:eastAsia="Times New Roman" w:hAnsi="Times New Roman" w:cs="Times New Roman"/>
          <w:sz w:val="20"/>
          <w:szCs w:val="20"/>
        </w:rPr>
        <w:t xml:space="preserve">    Chapter 127 of the General Laws is hereby amended by inserting the </w:t>
      </w:r>
    </w:p>
    <w:p w:rsidR="00BD4B54" w:rsidRPr="00BD4B54" w:rsidRDefault="00BD4B54" w:rsidP="00BD4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D4B54" w:rsidRPr="00BD4B54" w:rsidRDefault="00BD4B54" w:rsidP="00BD4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4B54">
        <w:rPr>
          <w:rFonts w:ascii="Times New Roman" w:eastAsia="Times New Roman" w:hAnsi="Times New Roman" w:cs="Times New Roman"/>
          <w:sz w:val="20"/>
          <w:szCs w:val="20"/>
        </w:rPr>
        <w:t>following</w:t>
      </w:r>
      <w:proofErr w:type="gramEnd"/>
      <w:r w:rsidRPr="00BD4B54">
        <w:rPr>
          <w:rFonts w:ascii="Times New Roman" w:eastAsia="Times New Roman" w:hAnsi="Times New Roman" w:cs="Times New Roman"/>
          <w:sz w:val="20"/>
          <w:szCs w:val="20"/>
        </w:rPr>
        <w:t xml:space="preserve"> new section:—</w:t>
      </w:r>
      <w:r w:rsidRPr="00BD4B54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       </w:t>
      </w:r>
    </w:p>
    <w:p w:rsidR="00BD4B54" w:rsidRPr="00BD4B54" w:rsidRDefault="00BD4B54" w:rsidP="00BD4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4">
        <w:rPr>
          <w:rFonts w:ascii="Times New Roman" w:eastAsia="Times New Roman" w:hAnsi="Times New Roman" w:cs="Times New Roman"/>
          <w:sz w:val="20"/>
          <w:szCs w:val="20"/>
        </w:rPr>
        <w:t xml:space="preserve">Section 49C. No prisoner in the care and custody of the department of correction, nor </w:t>
      </w:r>
    </w:p>
    <w:p w:rsidR="00BD4B54" w:rsidRPr="00BD4B54" w:rsidRDefault="00BD4B54" w:rsidP="00BD4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D4B54" w:rsidRPr="00BD4B54" w:rsidRDefault="00BD4B54" w:rsidP="00BD4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4B54">
        <w:rPr>
          <w:rFonts w:ascii="Times New Roman" w:eastAsia="Times New Roman" w:hAnsi="Times New Roman" w:cs="Times New Roman"/>
          <w:sz w:val="20"/>
          <w:szCs w:val="20"/>
        </w:rPr>
        <w:t>county</w:t>
      </w:r>
      <w:proofErr w:type="gramEnd"/>
      <w:r w:rsidRPr="00BD4B54">
        <w:rPr>
          <w:rFonts w:ascii="Times New Roman" w:eastAsia="Times New Roman" w:hAnsi="Times New Roman" w:cs="Times New Roman"/>
          <w:sz w:val="20"/>
          <w:szCs w:val="20"/>
        </w:rPr>
        <w:t xml:space="preserve"> corrections participating in any work or employment program outside the </w:t>
      </w:r>
    </w:p>
    <w:p w:rsidR="00BD4B54" w:rsidRPr="00BD4B54" w:rsidRDefault="00BD4B54" w:rsidP="00BD4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D4B54" w:rsidRPr="00BD4B54" w:rsidRDefault="00BD4B54" w:rsidP="00BD4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4B54">
        <w:rPr>
          <w:rFonts w:ascii="Times New Roman" w:eastAsia="Times New Roman" w:hAnsi="Times New Roman" w:cs="Times New Roman"/>
          <w:sz w:val="20"/>
          <w:szCs w:val="20"/>
        </w:rPr>
        <w:t>institution</w:t>
      </w:r>
      <w:proofErr w:type="gramEnd"/>
      <w:r w:rsidRPr="00BD4B54">
        <w:rPr>
          <w:rFonts w:ascii="Times New Roman" w:eastAsia="Times New Roman" w:hAnsi="Times New Roman" w:cs="Times New Roman"/>
          <w:sz w:val="20"/>
          <w:szCs w:val="20"/>
        </w:rPr>
        <w:t xml:space="preserve"> to which he or she stands committed shall be subjected to any physical </w:t>
      </w:r>
    </w:p>
    <w:p w:rsidR="00BD4B54" w:rsidRPr="00BD4B54" w:rsidRDefault="00BD4B54" w:rsidP="00BD4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D4B54" w:rsidRPr="00BD4B54" w:rsidRDefault="00BD4B54" w:rsidP="00BD4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4">
        <w:rPr>
          <w:rFonts w:ascii="Times New Roman" w:eastAsia="Times New Roman" w:hAnsi="Times New Roman" w:cs="Times New Roman"/>
          <w:sz w:val="20"/>
          <w:szCs w:val="20"/>
        </w:rPr>
        <w:t>“</w:t>
      </w:r>
      <w:proofErr w:type="gramStart"/>
      <w:r w:rsidRPr="00BD4B54">
        <w:rPr>
          <w:rFonts w:ascii="Times New Roman" w:eastAsia="Times New Roman" w:hAnsi="Times New Roman" w:cs="Times New Roman"/>
          <w:sz w:val="20"/>
          <w:szCs w:val="20"/>
        </w:rPr>
        <w:t>proactive</w:t>
      </w:r>
      <w:proofErr w:type="gramEnd"/>
      <w:r w:rsidRPr="00BD4B54">
        <w:rPr>
          <w:rFonts w:ascii="Times New Roman" w:eastAsia="Times New Roman" w:hAnsi="Times New Roman" w:cs="Times New Roman"/>
          <w:sz w:val="20"/>
          <w:szCs w:val="20"/>
        </w:rPr>
        <w:t xml:space="preserve"> restraints”, so-called, including, but not limited to, chains and other linkage or </w:t>
      </w:r>
    </w:p>
    <w:p w:rsidR="00BD4B54" w:rsidRPr="00BD4B54" w:rsidRDefault="00BD4B54" w:rsidP="00BD4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D4B54" w:rsidRPr="00BD4B54" w:rsidRDefault="00BD4B54" w:rsidP="00BD4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4B54">
        <w:rPr>
          <w:rFonts w:ascii="Times New Roman" w:eastAsia="Times New Roman" w:hAnsi="Times New Roman" w:cs="Times New Roman"/>
          <w:sz w:val="20"/>
          <w:szCs w:val="20"/>
        </w:rPr>
        <w:t>tethering</w:t>
      </w:r>
      <w:proofErr w:type="gramEnd"/>
      <w:r w:rsidRPr="00BD4B54">
        <w:rPr>
          <w:rFonts w:ascii="Times New Roman" w:eastAsia="Times New Roman" w:hAnsi="Times New Roman" w:cs="Times New Roman"/>
          <w:sz w:val="20"/>
          <w:szCs w:val="20"/>
        </w:rPr>
        <w:t xml:space="preserve"> devices, stun guns, so-called, and any mechanisms which deliver a current of </w:t>
      </w:r>
    </w:p>
    <w:p w:rsidR="00BD4B54" w:rsidRPr="00BD4B54" w:rsidRDefault="00BD4B54" w:rsidP="00BD4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B5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D4B54" w:rsidRPr="00BD4B54" w:rsidRDefault="00BD4B54" w:rsidP="00BD4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4B54">
        <w:rPr>
          <w:rFonts w:ascii="Times New Roman" w:eastAsia="Times New Roman" w:hAnsi="Times New Roman" w:cs="Times New Roman"/>
          <w:sz w:val="20"/>
          <w:szCs w:val="20"/>
        </w:rPr>
        <w:t>electricity</w:t>
      </w:r>
      <w:proofErr w:type="gramEnd"/>
      <w:r w:rsidRPr="00BD4B54">
        <w:rPr>
          <w:rFonts w:ascii="Times New Roman" w:eastAsia="Times New Roman" w:hAnsi="Times New Roman" w:cs="Times New Roman"/>
          <w:sz w:val="20"/>
          <w:szCs w:val="20"/>
        </w:rPr>
        <w:t xml:space="preserve"> to the person.</w:t>
      </w:r>
    </w:p>
    <w:p w:rsidR="000D30D9" w:rsidRDefault="00BD4B54">
      <w:pPr>
        <w:spacing w:line="336" w:lineRule="auto"/>
      </w:pPr>
      <w:r>
        <w:rPr>
          <w:rFonts w:ascii="Times New Roman"/>
        </w:rPr>
        <w:tab/>
      </w:r>
    </w:p>
    <w:sectPr w:rsidR="000D30D9" w:rsidSect="000D30D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30D9"/>
    <w:rsid w:val="000D30D9"/>
    <w:rsid w:val="00BD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5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BD4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Company>LEG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Francisca Rauls</cp:lastModifiedBy>
  <cp:revision>2</cp:revision>
  <dcterms:created xsi:type="dcterms:W3CDTF">2009-01-14T18:41:00Z</dcterms:created>
  <dcterms:modified xsi:type="dcterms:W3CDTF">2009-01-14T18:42:00Z</dcterms:modified>
</cp:coreProperties>
</file>