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FB" w:rsidRDefault="00BA51F5">
      <w:pPr>
        <w:suppressLineNumbers/>
        <w:spacing w:after="2"/>
        <w:jc w:val="center"/>
      </w:pPr>
      <w:r>
        <w:rPr>
          <w:rFonts w:ascii="Arial"/>
          <w:sz w:val="18"/>
        </w:rPr>
        <w:t>HOUSE DOCKET, NO.         FILED ON: 1/14/2009</w:t>
      </w:r>
    </w:p>
    <w:p w:rsidR="00EA21FB" w:rsidRDefault="00BA51F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51F5" w:rsidP="00DB534B">
            <w:pPr>
              <w:suppressLineNumbers/>
              <w:jc w:val="right"/>
              <w:rPr>
                <w:b/>
                <w:sz w:val="28"/>
              </w:rPr>
            </w:pPr>
          </w:p>
        </w:tc>
      </w:tr>
    </w:tbl>
    <w:p w:rsidR="00EA21FB" w:rsidRDefault="00BA51F5">
      <w:pPr>
        <w:suppressLineNumbers/>
        <w:spacing w:before="2" w:after="2"/>
        <w:jc w:val="center"/>
      </w:pPr>
      <w:r>
        <w:rPr>
          <w:rFonts w:ascii="Old English Text MT"/>
          <w:sz w:val="32"/>
        </w:rPr>
        <w:t>The Commonwealth of Massachusetts</w:t>
      </w:r>
    </w:p>
    <w:p w:rsidR="00EA21FB" w:rsidRDefault="00BA51F5">
      <w:pPr>
        <w:suppressLineNumbers/>
        <w:spacing w:after="2"/>
        <w:jc w:val="center"/>
      </w:pPr>
      <w:r>
        <w:rPr>
          <w:rFonts w:ascii="Times New Roman"/>
          <w:b/>
          <w:sz w:val="32"/>
          <w:vertAlign w:val="superscript"/>
        </w:rPr>
        <w:t>_______________</w:t>
      </w:r>
    </w:p>
    <w:p w:rsidR="00EA21FB" w:rsidRDefault="00BA51F5">
      <w:pPr>
        <w:suppressLineNumbers/>
        <w:spacing w:before="2"/>
        <w:jc w:val="center"/>
      </w:pPr>
      <w:r>
        <w:rPr>
          <w:rFonts w:ascii="Times New Roman"/>
          <w:sz w:val="20"/>
        </w:rPr>
        <w:t>PRESENTED BY:</w:t>
      </w:r>
    </w:p>
    <w:p w:rsidR="00EA21FB" w:rsidRDefault="00BA51F5">
      <w:pPr>
        <w:suppressLineNumbers/>
        <w:spacing w:after="2"/>
        <w:jc w:val="center"/>
      </w:pPr>
      <w:r>
        <w:rPr>
          <w:rFonts w:ascii="Times New Roman"/>
          <w:b/>
          <w:sz w:val="24"/>
        </w:rPr>
        <w:t>Timothy J. Toomey, Jr.</w:t>
      </w:r>
    </w:p>
    <w:p w:rsidR="00EA21FB" w:rsidRDefault="00BA51F5">
      <w:pPr>
        <w:suppressLineNumbers/>
        <w:jc w:val="center"/>
      </w:pPr>
      <w:r>
        <w:rPr>
          <w:rFonts w:ascii="Times New Roman"/>
          <w:b/>
          <w:sz w:val="32"/>
          <w:vertAlign w:val="superscript"/>
        </w:rPr>
        <w:t>_______________</w:t>
      </w:r>
    </w:p>
    <w:p w:rsidR="00EA21FB" w:rsidRDefault="00BA51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21FB" w:rsidRDefault="00BA51F5">
      <w:pPr>
        <w:suppressLineNumbers/>
      </w:pPr>
      <w:r>
        <w:rPr>
          <w:rFonts w:ascii="Times New Roman"/>
          <w:sz w:val="20"/>
        </w:rPr>
        <w:tab/>
        <w:t>The undersigned legislators and/or citizens respectfully petition for the passage of the accompanying bill:</w:t>
      </w:r>
    </w:p>
    <w:p w:rsidR="00EA21FB" w:rsidRDefault="00BA51F5">
      <w:pPr>
        <w:suppressLineNumbers/>
        <w:spacing w:after="2"/>
        <w:jc w:val="center"/>
      </w:pPr>
      <w:proofErr w:type="gramStart"/>
      <w:r>
        <w:rPr>
          <w:rFonts w:ascii="Times New Roman"/>
          <w:sz w:val="24"/>
        </w:rPr>
        <w:t>An Act relative to investiga</w:t>
      </w:r>
      <w:r>
        <w:rPr>
          <w:rFonts w:ascii="Times New Roman"/>
          <w:sz w:val="24"/>
        </w:rPr>
        <w:t>tions of fires and explosions by the state fire marshal.</w:t>
      </w:r>
      <w:proofErr w:type="gramEnd"/>
    </w:p>
    <w:p w:rsidR="00EA21FB" w:rsidRDefault="00BA51F5">
      <w:pPr>
        <w:suppressLineNumbers/>
        <w:spacing w:after="2"/>
        <w:jc w:val="center"/>
      </w:pPr>
      <w:r>
        <w:rPr>
          <w:rFonts w:ascii="Times New Roman"/>
          <w:b/>
          <w:sz w:val="32"/>
          <w:vertAlign w:val="superscript"/>
        </w:rPr>
        <w:t>_______________</w:t>
      </w:r>
    </w:p>
    <w:p w:rsidR="00EA21FB" w:rsidRDefault="00BA51F5">
      <w:pPr>
        <w:suppressLineNumbers/>
        <w:jc w:val="center"/>
      </w:pPr>
      <w:r>
        <w:rPr>
          <w:rFonts w:ascii="Times New Roman"/>
          <w:sz w:val="20"/>
        </w:rPr>
        <w:t>PETITION OF:</w:t>
      </w:r>
    </w:p>
    <w:p w:rsidR="00EA21FB" w:rsidRDefault="00EA21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21FB">
            <w:tblPrEx>
              <w:tblCellMar>
                <w:top w:w="0" w:type="dxa"/>
                <w:bottom w:w="0" w:type="dxa"/>
              </w:tblCellMar>
            </w:tblPrEx>
            <w:tc>
              <w:tcPr>
                <w:tcW w:w="4500" w:type="dxa"/>
                <w:tcBorders>
                  <w:top w:val="nil"/>
                  <w:bottom w:val="single" w:sz="4" w:space="0" w:color="auto"/>
                  <w:right w:val="single" w:sz="4" w:space="0" w:color="auto"/>
                </w:tcBorders>
              </w:tcPr>
              <w:p w:rsidR="00EA21FB" w:rsidRDefault="00BA51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21FB" w:rsidRDefault="00BA51F5">
                <w:pPr>
                  <w:suppressLineNumbers/>
                  <w:spacing w:after="2"/>
                  <w:rPr>
                    <w:smallCaps/>
                  </w:rPr>
                </w:pPr>
                <w:r>
                  <w:rPr>
                    <w:rFonts w:ascii="Times New Roman"/>
                    <w:smallCaps/>
                    <w:sz w:val="24"/>
                  </w:rPr>
                  <w:t>District/Address:</w:t>
                </w:r>
              </w:p>
            </w:tc>
          </w:tr>
          <w:tr w:rsidR="00EA21FB">
            <w:tblPrEx>
              <w:tblCellMar>
                <w:top w:w="0" w:type="dxa"/>
                <w:bottom w:w="0" w:type="dxa"/>
              </w:tblCellMar>
            </w:tblPrEx>
            <w:tc>
              <w:tcPr>
                <w:tcW w:w="4500" w:type="dxa"/>
              </w:tcPr>
              <w:p w:rsidR="00EA21FB" w:rsidRDefault="00BA51F5">
                <w:pPr>
                  <w:suppressLineNumbers/>
                  <w:spacing w:after="2"/>
                  <w:rPr>
                    <w:rFonts w:ascii="Times New Roman"/>
                  </w:rPr>
                </w:pPr>
                <w:r>
                  <w:rPr>
                    <w:rFonts w:ascii="Times New Roman"/>
                  </w:rPr>
                  <w:t>Timothy J. Toomey, Jr.</w:t>
                </w:r>
              </w:p>
            </w:tc>
            <w:tc>
              <w:tcPr>
                <w:tcW w:w="4500" w:type="dxa"/>
              </w:tcPr>
              <w:p w:rsidR="00EA21FB" w:rsidRDefault="00BA51F5">
                <w:pPr>
                  <w:suppressLineNumbers/>
                  <w:spacing w:after="2"/>
                  <w:rPr>
                    <w:rFonts w:ascii="Times New Roman"/>
                  </w:rPr>
                </w:pPr>
                <w:r>
                  <w:rPr>
                    <w:rFonts w:ascii="Times New Roman"/>
                  </w:rPr>
                  <w:t>26th Middlesex</w:t>
                </w:r>
              </w:p>
            </w:tc>
          </w:tr>
        </w:tbl>
      </w:sdtContent>
    </w:sdt>
    <w:p w:rsidR="00EA21FB" w:rsidRDefault="00BA51F5">
      <w:pPr>
        <w:suppressLineNumbers/>
      </w:pPr>
      <w:r>
        <w:br w:type="page"/>
      </w:r>
    </w:p>
    <w:p w:rsidR="00EA21FB" w:rsidRDefault="00BA51F5">
      <w:pPr>
        <w:suppressLineNumbers/>
        <w:jc w:val="center"/>
      </w:pPr>
      <w:r>
        <w:rPr>
          <w:rFonts w:ascii="Times New Roman"/>
          <w:sz w:val="24"/>
        </w:rPr>
        <w:lastRenderedPageBreak/>
        <w:t>[SIMILAR MATTER FILED IN PREVIOUS SESSION</w:t>
      </w:r>
      <w:r>
        <w:rPr>
          <w:rFonts w:ascii="Times New Roman"/>
          <w:sz w:val="24"/>
        </w:rPr>
        <w:br/>
        <w:t>SEE HOUSE, NO. 2391 OF 2007-2008.]</w:t>
      </w:r>
    </w:p>
    <w:p w:rsidR="00EA21FB" w:rsidRDefault="00BA51F5">
      <w:pPr>
        <w:suppressLineNumbers/>
        <w:spacing w:before="2" w:after="2"/>
        <w:jc w:val="center"/>
      </w:pPr>
      <w:r>
        <w:rPr>
          <w:rFonts w:ascii="Old English Text MT"/>
          <w:sz w:val="32"/>
        </w:rPr>
        <w:t>The Commonwealth of Massachusetts</w:t>
      </w:r>
      <w:r>
        <w:rPr>
          <w:rFonts w:ascii="Old English Text MT"/>
          <w:sz w:val="32"/>
        </w:rPr>
        <w:br/>
      </w:r>
    </w:p>
    <w:p w:rsidR="00EA21FB" w:rsidRDefault="00BA51F5">
      <w:pPr>
        <w:suppressLineNumbers/>
        <w:spacing w:after="2"/>
        <w:jc w:val="center"/>
      </w:pPr>
      <w:r>
        <w:rPr>
          <w:rFonts w:ascii="Times New Roman"/>
          <w:b/>
          <w:sz w:val="24"/>
          <w:vertAlign w:val="superscript"/>
        </w:rPr>
        <w:t>_______________</w:t>
      </w:r>
    </w:p>
    <w:p w:rsidR="00EA21FB" w:rsidRDefault="00BA51F5">
      <w:pPr>
        <w:suppressLineNumbers/>
        <w:spacing w:after="2"/>
        <w:jc w:val="center"/>
      </w:pPr>
      <w:r>
        <w:rPr>
          <w:rFonts w:ascii="Times New Roman"/>
          <w:b/>
          <w:sz w:val="18"/>
        </w:rPr>
        <w:t>In the Year Two Thousand and Nine</w:t>
      </w:r>
    </w:p>
    <w:p w:rsidR="00EA21FB" w:rsidRDefault="00BA51F5">
      <w:pPr>
        <w:suppressLineNumbers/>
        <w:spacing w:after="2"/>
        <w:jc w:val="center"/>
      </w:pPr>
      <w:r>
        <w:rPr>
          <w:rFonts w:ascii="Times New Roman"/>
          <w:b/>
          <w:sz w:val="24"/>
          <w:vertAlign w:val="superscript"/>
        </w:rPr>
        <w:t>_______________</w:t>
      </w:r>
    </w:p>
    <w:p w:rsidR="00EA21FB" w:rsidRDefault="00BA51F5">
      <w:pPr>
        <w:suppressLineNumbers/>
        <w:spacing w:after="2"/>
      </w:pPr>
      <w:r>
        <w:rPr>
          <w:sz w:val="14"/>
        </w:rPr>
        <w:br/>
      </w:r>
      <w:r>
        <w:br/>
      </w:r>
    </w:p>
    <w:p w:rsidR="00EA21FB" w:rsidRDefault="00BA51F5">
      <w:pPr>
        <w:suppressLineNumbers/>
      </w:pPr>
      <w:proofErr w:type="gramStart"/>
      <w:r>
        <w:rPr>
          <w:rFonts w:ascii="Times New Roman"/>
          <w:smallCaps/>
          <w:sz w:val="28"/>
        </w:rPr>
        <w:t>An Act relative to investigations of fires and explosions by the state fire marshal.</w:t>
      </w:r>
      <w:proofErr w:type="gramEnd"/>
      <w:r>
        <w:br/>
      </w:r>
      <w:r>
        <w:br/>
      </w:r>
      <w:r>
        <w:br/>
      </w:r>
    </w:p>
    <w:p w:rsidR="00EA21FB" w:rsidRDefault="00BA51F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21FB" w:rsidRDefault="00BA51F5" w:rsidP="00BA51F5">
      <w:pPr>
        <w:pStyle w:val="NormalWeb"/>
        <w:spacing w:line="480" w:lineRule="auto"/>
      </w:pPr>
      <w:r>
        <w:rPr>
          <w:sz w:val="22"/>
        </w:rPr>
        <w:tab/>
      </w:r>
      <w:proofErr w:type="gramStart"/>
      <w:r>
        <w:t>SECTION 1.</w:t>
      </w:r>
      <w:proofErr w:type="gramEnd"/>
      <w:r>
        <w:t xml:space="preserve"> </w:t>
      </w:r>
      <w:r w:rsidRPr="009168DF">
        <w:t>Chapter 148 of the Massachusetts General Laws, as appearing in the 200</w:t>
      </w:r>
      <w:r>
        <w:t>6</w:t>
      </w:r>
      <w:r w:rsidRPr="009168DF">
        <w:t xml:space="preserve"> Official Edition is hereby amended by inserting, after section 3 the following new section:—</w:t>
      </w:r>
      <w:r w:rsidRPr="009168DF">
        <w:br/>
        <w:t>Section 3A. Notwithstanding any general or special law to the contrary, whenever the marshal has reason to believe that a fire or explosion of suspicious origin may be directly related to the delivery of electricity or gas by an electric or gas company, as defined in M.G.L c. 164, he shall have exclusive jurisdiction to investigate the cause and origin of said fire or explosion, until such time as he has concluded</w:t>
      </w:r>
      <w:r>
        <w:t xml:space="preserve"> his investigation. The marshal</w:t>
      </w:r>
      <w:r w:rsidRPr="009168DF">
        <w:t xml:space="preserve"> m</w:t>
      </w:r>
      <w:r>
        <w:t xml:space="preserve">ay require said electric or </w:t>
      </w:r>
      <w:proofErr w:type="gramStart"/>
      <w:r>
        <w:t xml:space="preserve">gas </w:t>
      </w:r>
      <w:r w:rsidRPr="009168DF">
        <w:t>company</w:t>
      </w:r>
      <w:proofErr w:type="gramEnd"/>
      <w:r w:rsidRPr="009168DF">
        <w:t>, as the case may be, to provide payment for laboratory analysis, as he shall deem necessary, to carry out said investigation. The laboratory testing shall remain confidential and not available to any persons, including said gas or electric companies or other regulatory agencies until the marshal has concluded his investi</w:t>
      </w:r>
      <w:r>
        <w:t>gation or sooner if the marshal</w:t>
      </w:r>
      <w:r w:rsidRPr="009168DF">
        <w:t xml:space="preserve"> has determined the sharing of such information is in the public’s interest. </w:t>
      </w:r>
    </w:p>
    <w:sectPr w:rsidR="00EA21FB" w:rsidSect="00EA21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21FB"/>
    <w:rsid w:val="00BA51F5"/>
    <w:rsid w:val="00EA2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1F5"/>
    <w:rPr>
      <w:rFonts w:ascii="Tahoma" w:hAnsi="Tahoma" w:cs="Tahoma"/>
      <w:sz w:val="16"/>
      <w:szCs w:val="16"/>
    </w:rPr>
  </w:style>
  <w:style w:type="character" w:styleId="LineNumber">
    <w:name w:val="line number"/>
    <w:basedOn w:val="DefaultParagraphFont"/>
    <w:uiPriority w:val="99"/>
    <w:semiHidden/>
    <w:unhideWhenUsed/>
    <w:rsid w:val="00BA51F5"/>
  </w:style>
  <w:style w:type="paragraph" w:styleId="NormalWeb">
    <w:name w:val="Normal (Web)"/>
    <w:basedOn w:val="Normal"/>
    <w:rsid w:val="00BA51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Company>LEG</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2009-01-14T13:37:00Z</dcterms:created>
  <dcterms:modified xsi:type="dcterms:W3CDTF">2009-01-14T13:38:00Z</dcterms:modified>
</cp:coreProperties>
</file>