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11" w:rsidRDefault="00526B7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A74711" w:rsidRDefault="00526B7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26B7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74711" w:rsidRDefault="00526B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711" w:rsidRDefault="00526B7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A74711" w:rsidRDefault="00526B7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711" w:rsidRDefault="00526B7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74711" w:rsidRDefault="00526B7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74711" w:rsidRDefault="00526B7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Floor Fin</w:t>
      </w:r>
      <w:r>
        <w:rPr>
          <w:rFonts w:ascii="Times New Roman"/>
          <w:sz w:val="24"/>
        </w:rPr>
        <w:t>ishing Products.</w:t>
      </w:r>
      <w:proofErr w:type="gramEnd"/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74711" w:rsidRDefault="00526B7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74711" w:rsidRDefault="00A74711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747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74711" w:rsidRDefault="00526B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74711" w:rsidRDefault="00526B7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74711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74711" w:rsidRDefault="00526B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A74711" w:rsidRDefault="00526B7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A74711" w:rsidRDefault="00526B7D">
      <w:pPr>
        <w:suppressLineNumbers/>
      </w:pPr>
      <w:r>
        <w:br w:type="page"/>
      </w:r>
    </w:p>
    <w:p w:rsidR="00A74711" w:rsidRDefault="00526B7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74711" w:rsidRDefault="00526B7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74711" w:rsidRDefault="00526B7D">
      <w:pPr>
        <w:suppressLineNumbers/>
        <w:spacing w:after="2"/>
      </w:pPr>
      <w:r>
        <w:rPr>
          <w:sz w:val="14"/>
        </w:rPr>
        <w:br/>
      </w:r>
      <w:r>
        <w:br/>
      </w:r>
    </w:p>
    <w:p w:rsidR="00A74711" w:rsidRDefault="00526B7D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Floor Finishing Products.</w:t>
      </w:r>
      <w:proofErr w:type="gramEnd"/>
      <w:r>
        <w:br/>
      </w:r>
      <w:r>
        <w:br/>
      </w:r>
      <w:r>
        <w:br/>
      </w:r>
    </w:p>
    <w:p w:rsidR="00A74711" w:rsidRDefault="00526B7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26B7D" w:rsidRDefault="00526B7D" w:rsidP="00526B7D">
      <w:pPr>
        <w:jc w:val="both"/>
      </w:pPr>
      <w:proofErr w:type="gramStart"/>
      <w:r>
        <w:rPr>
          <w:sz w:val="20"/>
          <w:szCs w:val="20"/>
        </w:rPr>
        <w:t>SECTION 1.</w:t>
      </w:r>
      <w:proofErr w:type="gramEnd"/>
      <w:r>
        <w:rPr>
          <w:sz w:val="20"/>
          <w:szCs w:val="20"/>
        </w:rPr>
        <w:t xml:space="preserve"> Chapter 94 of the General Laws is hereby amended by inserting the following new subsection:</w:t>
      </w:r>
    </w:p>
    <w:p w:rsidR="00526B7D" w:rsidRDefault="00526B7D" w:rsidP="00526B7D">
      <w:pPr>
        <w:jc w:val="both"/>
      </w:pPr>
      <w:r>
        <w:rPr>
          <w:b/>
          <w:bCs/>
          <w:sz w:val="20"/>
          <w:szCs w:val="20"/>
        </w:rPr>
        <w:t>FLOOR FINISHING PRODUCTS</w:t>
      </w:r>
    </w:p>
    <w:p w:rsidR="00526B7D" w:rsidRDefault="00526B7D" w:rsidP="00526B7D">
      <w:pPr>
        <w:jc w:val="both"/>
        <w:rPr>
          <w:sz w:val="20"/>
          <w:szCs w:val="20"/>
          <w:u w:val="single"/>
        </w:rPr>
      </w:pPr>
    </w:p>
    <w:p w:rsidR="00526B7D" w:rsidRDefault="00526B7D" w:rsidP="00526B7D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Section 288A</w:t>
      </w:r>
      <w:r>
        <w:rPr>
          <w:sz w:val="20"/>
          <w:szCs w:val="20"/>
        </w:rPr>
        <w:t xml:space="preserve">  </w:t>
      </w:r>
    </w:p>
    <w:p w:rsidR="00526B7D" w:rsidRDefault="00526B7D" w:rsidP="00526B7D">
      <w:pPr>
        <w:jc w:val="both"/>
      </w:pPr>
      <w:r>
        <w:rPr>
          <w:color w:val="000000"/>
          <w:sz w:val="20"/>
          <w:szCs w:val="20"/>
        </w:rPr>
        <w:t xml:space="preserve">Sections 288A – 288B apply to the sale or for use, and use of flammable and combustible floor finishing products. </w:t>
      </w:r>
    </w:p>
    <w:p w:rsidR="00526B7D" w:rsidRDefault="00526B7D" w:rsidP="00526B7D">
      <w:pPr>
        <w:jc w:val="both"/>
        <w:rPr>
          <w:color w:val="000000"/>
          <w:sz w:val="20"/>
          <w:szCs w:val="20"/>
          <w:u w:val="single"/>
        </w:rPr>
      </w:pPr>
    </w:p>
    <w:p w:rsidR="00526B7D" w:rsidRDefault="00526B7D" w:rsidP="00526B7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Section 288B</w:t>
      </w:r>
      <w:proofErr w:type="gramStart"/>
      <w:r>
        <w:rPr>
          <w:color w:val="000000"/>
          <w:sz w:val="20"/>
          <w:szCs w:val="20"/>
        </w:rPr>
        <w:t>  Definitions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526B7D" w:rsidRDefault="00526B7D" w:rsidP="00526B7D">
      <w:pPr>
        <w:jc w:val="both"/>
        <w:rPr>
          <w:sz w:val="24"/>
          <w:szCs w:val="24"/>
        </w:rPr>
      </w:pPr>
    </w:p>
    <w:p w:rsidR="00526B7D" w:rsidRDefault="00526B7D" w:rsidP="00526B7D">
      <w:pPr>
        <w:jc w:val="both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Wood Floor Finishing Product.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Any liquid or mixture used for any floor finishing operation, or formulated, marketed or otherwise intended for such use</w:t>
      </w:r>
    </w:p>
    <w:p w:rsidR="00526B7D" w:rsidRDefault="00526B7D" w:rsidP="00526B7D">
      <w:pPr>
        <w:jc w:val="both"/>
        <w:rPr>
          <w:color w:val="000000"/>
          <w:sz w:val="20"/>
          <w:szCs w:val="20"/>
        </w:rPr>
      </w:pPr>
    </w:p>
    <w:p w:rsidR="00526B7D" w:rsidRDefault="00526B7D" w:rsidP="00526B7D">
      <w:pPr>
        <w:jc w:val="both"/>
        <w:rPr>
          <w:sz w:val="24"/>
          <w:szCs w:val="24"/>
        </w:rPr>
      </w:pPr>
      <w:proofErr w:type="gramStart"/>
      <w:r>
        <w:rPr>
          <w:b/>
          <w:bCs/>
          <w:color w:val="000000"/>
          <w:sz w:val="20"/>
          <w:szCs w:val="20"/>
        </w:rPr>
        <w:t>Wood Floor Finishing Operation.</w:t>
      </w:r>
      <w:proofErr w:type="gram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The sanding of and application of any penetrating sealant or  liquid coating that forms a hardened film to the surface of a wood floor, thereby altering the wood surface</w:t>
      </w:r>
    </w:p>
    <w:p w:rsidR="00526B7D" w:rsidRDefault="00526B7D" w:rsidP="00526B7D">
      <w:pPr>
        <w:jc w:val="both"/>
      </w:pPr>
      <w:r>
        <w:rPr>
          <w:color w:val="000000"/>
          <w:sz w:val="20"/>
          <w:szCs w:val="20"/>
        </w:rPr>
        <w:t> </w:t>
      </w:r>
    </w:p>
    <w:p w:rsidR="00526B7D" w:rsidRDefault="00526B7D" w:rsidP="00526B7D">
      <w:pPr>
        <w:jc w:val="both"/>
      </w:pPr>
      <w:r>
        <w:rPr>
          <w:color w:val="000000"/>
          <w:sz w:val="20"/>
          <w:szCs w:val="20"/>
          <w:u w:val="single"/>
        </w:rPr>
        <w:t>Section 288C</w:t>
      </w:r>
      <w:proofErr w:type="gramStart"/>
      <w:r>
        <w:rPr>
          <w:color w:val="000000"/>
          <w:sz w:val="20"/>
          <w:szCs w:val="20"/>
        </w:rPr>
        <w:t>  General</w:t>
      </w:r>
      <w:proofErr w:type="gramEnd"/>
      <w:r>
        <w:rPr>
          <w:color w:val="000000"/>
          <w:sz w:val="20"/>
          <w:szCs w:val="20"/>
        </w:rPr>
        <w:t xml:space="preserve"> Prohibitions. </w:t>
      </w:r>
    </w:p>
    <w:p w:rsidR="00526B7D" w:rsidRDefault="00526B7D" w:rsidP="00526B7D">
      <w:pPr>
        <w:jc w:val="both"/>
      </w:pPr>
      <w:r>
        <w:rPr>
          <w:color w:val="000000"/>
          <w:sz w:val="20"/>
          <w:szCs w:val="20"/>
        </w:rPr>
        <w:t> </w:t>
      </w:r>
    </w:p>
    <w:p w:rsidR="00526B7D" w:rsidRDefault="00526B7D" w:rsidP="00526B7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It shall be unlawful to sell or offer for sale or use</w:t>
      </w:r>
      <w:r>
        <w:rPr>
          <w:bCs/>
          <w:color w:val="000000"/>
          <w:sz w:val="20"/>
          <w:szCs w:val="20"/>
        </w:rPr>
        <w:t xml:space="preserve"> lacquer sealers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with a flashpoint below 100 degrees Fahrenheit for commercial wood floor finishing operations.</w:t>
      </w:r>
    </w:p>
    <w:p w:rsidR="00526B7D" w:rsidRDefault="00526B7D" w:rsidP="00526B7D">
      <w:pPr>
        <w:jc w:val="both"/>
        <w:rPr>
          <w:color w:val="000000"/>
          <w:sz w:val="20"/>
          <w:szCs w:val="20"/>
        </w:rPr>
      </w:pPr>
    </w:p>
    <w:p w:rsidR="00526B7D" w:rsidRDefault="00526B7D" w:rsidP="00526B7D">
      <w:pPr>
        <w:jc w:val="both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It shall be unlawful to use any wood floor finishing products with a flashpoint below 100 degrees Fahrenheit for commercial wood floor finishing operations. </w:t>
      </w:r>
    </w:p>
    <w:p w:rsidR="00A74711" w:rsidRDefault="00526B7D">
      <w:pPr>
        <w:spacing w:line="336" w:lineRule="auto"/>
      </w:pPr>
      <w:r>
        <w:rPr>
          <w:rFonts w:ascii="Times New Roman"/>
        </w:rPr>
        <w:tab/>
      </w:r>
    </w:p>
    <w:sectPr w:rsidR="00A74711" w:rsidSect="00A74711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74711"/>
    <w:rsid w:val="00526B7D"/>
    <w:rsid w:val="00A7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26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1579</Characters>
  <Application>Microsoft Office Word</Application>
  <DocSecurity>0</DocSecurity>
  <Lines>13</Lines>
  <Paragraphs>3</Paragraphs>
  <ScaleCrop>false</ScaleCrop>
  <Company>LEG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Mchristopher</cp:lastModifiedBy>
  <cp:revision>2</cp:revision>
  <dcterms:created xsi:type="dcterms:W3CDTF">2009-01-14T20:59:00Z</dcterms:created>
  <dcterms:modified xsi:type="dcterms:W3CDTF">2009-01-14T21:00:00Z</dcterms:modified>
</cp:coreProperties>
</file>