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C6547" w:rsidRDefault="00FC59A6">
      <w:pPr>
        <w:suppressLineNumbers/>
        <w:spacing w:after="2"/>
        <w:jc w:val="center"/>
      </w:pPr>
      <w:r>
        <w:rPr>
          <w:rFonts w:ascii="Arial"/>
          <w:sz w:val="18"/>
        </w:rPr>
        <w:t>HOUSE DOCKET, NO.         FILED ON: 1/14/2009</w:t>
      </w:r>
    </w:p>
    <w:p w:rsidR="007C6547" w:rsidRDefault="00FC59A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C59A6">
            <w:pPr>
              <w:suppressLineNumbers/>
              <w:jc w:val="right"/>
              <w:rPr>
                <w:b/>
                <w:sz w:val="28"/>
              </w:rPr>
            </w:pPr>
          </w:p>
        </w:tc>
      </w:tr>
    </w:tbl>
    <w:p w:rsidR="007C6547" w:rsidRDefault="00FC59A6">
      <w:pPr>
        <w:suppressLineNumbers/>
        <w:spacing w:before="2" w:after="2"/>
        <w:jc w:val="center"/>
      </w:pPr>
      <w:r>
        <w:rPr>
          <w:rFonts w:ascii="Old English Text MT"/>
          <w:sz w:val="32"/>
        </w:rPr>
        <w:t>The Commonwealth of Massachusetts</w:t>
      </w:r>
    </w:p>
    <w:p w:rsidR="007C6547" w:rsidRDefault="00FC59A6">
      <w:pPr>
        <w:suppressLineNumbers/>
        <w:spacing w:after="2"/>
        <w:jc w:val="center"/>
      </w:pPr>
      <w:r>
        <w:rPr>
          <w:rFonts w:ascii="Times New Roman"/>
          <w:b/>
          <w:sz w:val="32"/>
          <w:vertAlign w:val="superscript"/>
        </w:rPr>
        <w:t>_______________</w:t>
      </w:r>
    </w:p>
    <w:p w:rsidR="007C6547" w:rsidRDefault="00FC59A6">
      <w:pPr>
        <w:suppressLineNumbers/>
        <w:spacing w:before="2"/>
        <w:jc w:val="center"/>
      </w:pPr>
      <w:r>
        <w:rPr>
          <w:rFonts w:ascii="Times New Roman"/>
          <w:sz w:val="20"/>
        </w:rPr>
        <w:t>PRESENTED BY:</w:t>
      </w:r>
    </w:p>
    <w:p w:rsidR="007C6547" w:rsidRDefault="00FC59A6">
      <w:pPr>
        <w:suppressLineNumbers/>
        <w:spacing w:after="2"/>
        <w:jc w:val="center"/>
      </w:pPr>
      <w:r>
        <w:rPr>
          <w:rFonts w:ascii="Times New Roman"/>
          <w:b/>
          <w:sz w:val="24"/>
        </w:rPr>
        <w:t>Steven M. Walsh</w:t>
      </w:r>
    </w:p>
    <w:p w:rsidR="007C6547" w:rsidRDefault="00FC59A6">
      <w:pPr>
        <w:suppressLineNumbers/>
        <w:jc w:val="center"/>
      </w:pPr>
      <w:r>
        <w:rPr>
          <w:rFonts w:ascii="Times New Roman"/>
          <w:b/>
          <w:sz w:val="32"/>
          <w:vertAlign w:val="superscript"/>
        </w:rPr>
        <w:t>_______________</w:t>
      </w:r>
    </w:p>
    <w:p w:rsidR="007C6547" w:rsidRDefault="00FC59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6547" w:rsidRDefault="00FC59A6">
      <w:pPr>
        <w:suppressLineNumbers/>
      </w:pPr>
      <w:r>
        <w:rPr>
          <w:rFonts w:ascii="Times New Roman"/>
          <w:sz w:val="20"/>
        </w:rPr>
        <w:tab/>
        <w:t>The undersigned legislators and/or citizens respectfully petition for the passage of the accompanying bill:</w:t>
      </w:r>
    </w:p>
    <w:p w:rsidR="007C6547" w:rsidRDefault="00FC59A6">
      <w:pPr>
        <w:suppressLineNumbers/>
        <w:spacing w:after="2"/>
        <w:jc w:val="center"/>
      </w:pPr>
      <w:proofErr w:type="gramStart"/>
      <w:r>
        <w:rPr>
          <w:rFonts w:ascii="Times New Roman"/>
          <w:sz w:val="24"/>
        </w:rPr>
        <w:t>An Act to Freeze Toll Increa</w:t>
      </w:r>
      <w:r>
        <w:rPr>
          <w:rFonts w:ascii="Times New Roman"/>
          <w:sz w:val="24"/>
        </w:rPr>
        <w:t>ses.</w:t>
      </w:r>
      <w:proofErr w:type="gramEnd"/>
    </w:p>
    <w:p w:rsidR="007C6547" w:rsidRDefault="00FC59A6">
      <w:pPr>
        <w:suppressLineNumbers/>
        <w:spacing w:after="2"/>
        <w:jc w:val="center"/>
      </w:pPr>
      <w:r>
        <w:rPr>
          <w:rFonts w:ascii="Times New Roman"/>
          <w:b/>
          <w:sz w:val="32"/>
          <w:vertAlign w:val="superscript"/>
        </w:rPr>
        <w:t>_______________</w:t>
      </w:r>
    </w:p>
    <w:p w:rsidR="007C6547" w:rsidRDefault="00FC59A6">
      <w:pPr>
        <w:suppressLineNumbers/>
        <w:jc w:val="center"/>
      </w:pPr>
      <w:r>
        <w:rPr>
          <w:rFonts w:ascii="Times New Roman"/>
          <w:sz w:val="20"/>
        </w:rPr>
        <w:t>PETITION OF:</w:t>
      </w:r>
    </w:p>
    <w:p w:rsidR="007C6547" w:rsidRDefault="007C654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Carlo P. Basile</w:t>
                </w:r>
              </w:p>
            </w:tc>
            <w:tc>
              <w:tcPr>
                <w:tcW w:w="4500" w:type="dxa"/>
              </w:tcPr>
              <w:p>
                <w:pPr>
                  <w:suppressLineNumbers/>
                  <w:spacing w:after="2"/>
                  <w:rPr>
                    <w:rFonts w:ascii="Times New Roman"/>
                    <w:sz w:val="22"/>
                  </w:rPr>
                </w:pPr>
                <w:r>
                  <w:rPr>
                    <w:rFonts w:ascii="Times New Roman"/>
                    <w:sz w:val="22"/>
                  </w:rPr>
                  <w:t>1st Suffolk</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Lori Ehrlich</w:t>
                </w:r>
              </w:p>
            </w:tc>
            <w:tc>
              <w:tcPr>
                <w:tcW w:w="4500" w:type="dxa"/>
              </w:tcPr>
              <w:p>
                <w:pPr>
                  <w:suppressLineNumbers/>
                  <w:spacing w:after="2"/>
                  <w:rPr>
                    <w:rFonts w:ascii="Times New Roman"/>
                    <w:sz w:val="22"/>
                  </w:rPr>
                </w:pPr>
                <w:r>
                  <w:rPr>
                    <w:rFonts w:ascii="Times New Roman"/>
                    <w:sz w:val="22"/>
                  </w:rPr>
                  <w:t>8th Essex</w:t>
                </w:r>
              </w:p>
            </w:tc>
          </w:tr>
          <w:tr>
            <w:tc>
              <w:tcPr>
                <w:tcW w:w="4500" w:type="dxa"/>
              </w:tcPr>
              <w:p>
                <w:pPr>
                  <w:suppressLineNumbers/>
                  <w:spacing w:after="2"/>
                  <w:rPr>
                    <w:rFonts w:ascii="Times New Roman"/>
                    <w:sz w:val="22"/>
                  </w:rPr>
                </w:pPr>
                <w:r>
                  <w:rPr>
                    <w:rFonts w:ascii="Times New Roman"/>
                    <w:sz w:val="22"/>
                  </w:rPr>
                  <w:t>Mark V. Falzone</w:t>
                </w:r>
              </w:p>
            </w:tc>
            <w:tc>
              <w:tcPr>
                <w:tcW w:w="4500" w:type="dxa"/>
              </w:tcPr>
              <w:p>
                <w:pPr>
                  <w:suppressLineNumbers/>
                  <w:spacing w:after="2"/>
                  <w:rPr>
                    <w:rFonts w:ascii="Times New Roman"/>
                    <w:sz w:val="22"/>
                  </w:rPr>
                </w:pPr>
                <w:r>
                  <w:rPr>
                    <w:rFonts w:ascii="Times New Roman"/>
                    <w:sz w:val="22"/>
                  </w:rPr>
                  <w:t>9th Essex</w:t>
                </w:r>
              </w:p>
            </w:tc>
          </w:tr>
          <w:tr>
            <w:tc>
              <w:tcPr>
                <w:tcW w:w="4500" w:type="dxa"/>
              </w:tcPr>
              <w:p>
                <w:pPr>
                  <w:suppressLineNumbers/>
                  <w:spacing w:after="2"/>
                  <w:rPr>
                    <w:rFonts w:ascii="Times New Roman"/>
                    <w:sz w:val="22"/>
                  </w:rPr>
                </w:pPr>
                <w:r>
                  <w:rPr>
                    <w:rFonts w:ascii="Times New Roman"/>
                    <w:sz w:val="22"/>
                  </w:rPr>
                  <w:t>Robert F. Fennell</w:t>
                </w:r>
              </w:p>
            </w:tc>
            <w:tc>
              <w:tcPr>
                <w:tcW w:w="4500" w:type="dxa"/>
              </w:tcPr>
              <w:p>
                <w:pPr>
                  <w:suppressLineNumbers/>
                  <w:spacing w:after="2"/>
                  <w:rPr>
                    <w:rFonts w:ascii="Times New Roman"/>
                    <w:sz w:val="22"/>
                  </w:rPr>
                </w:pPr>
                <w:r>
                  <w:rPr>
                    <w:rFonts w:ascii="Times New Roman"/>
                    <w:sz w:val="22"/>
                  </w:rPr>
                  <w:t>10th Essex</w:t>
                </w:r>
              </w:p>
            </w:tc>
          </w:tr>
          <w:tr>
            <w:tc>
              <w:tcPr>
                <w:tcW w:w="4500" w:type="dxa"/>
              </w:tcPr>
              <w:p>
                <w:pPr>
                  <w:suppressLineNumbers/>
                  <w:spacing w:after="2"/>
                  <w:rPr>
                    <w:rFonts w:ascii="Times New Roman"/>
                    <w:sz w:val="22"/>
                  </w:rPr>
                </w:pPr>
                <w:r>
                  <w:rPr>
                    <w:rFonts w:ascii="Times New Roman"/>
                    <w:sz w:val="22"/>
                  </w:rPr>
                  <w:t>John V. Fernandes</w:t>
                </w:r>
              </w:p>
            </w:tc>
            <w:tc>
              <w:tcPr>
                <w:tcW w:w="4500" w:type="dxa"/>
              </w:tcPr>
              <w:p>
                <w:pPr>
                  <w:suppressLineNumbers/>
                  <w:spacing w:after="2"/>
                  <w:rPr>
                    <w:rFonts w:ascii="Times New Roman"/>
                    <w:sz w:val="22"/>
                  </w:rPr>
                </w:pPr>
                <w:r>
                  <w:rPr>
                    <w:rFonts w:ascii="Times New Roman"/>
                    <w:sz w:val="22"/>
                  </w:rPr>
                  <w:t>10th Worcester</w:t>
                </w:r>
              </w:p>
            </w:tc>
          </w:tr>
          <w:tr>
            <w:tc>
              <w:tcPr>
                <w:tcW w:w="4500" w:type="dxa"/>
              </w:tcPr>
              <w:p>
                <w:pPr>
                  <w:suppressLineNumbers/>
                  <w:spacing w:after="2"/>
                  <w:rPr>
                    <w:rFonts w:ascii="Times New Roman"/>
                    <w:sz w:val="22"/>
                  </w:rPr>
                </w:pPr>
                <w:r>
                  <w:rPr>
                    <w:rFonts w:ascii="Times New Roman"/>
                    <w:sz w:val="22"/>
                  </w:rPr>
                  <w:t>Mary E. Grant</w:t>
                </w:r>
              </w:p>
            </w:tc>
            <w:tc>
              <w:tcPr>
                <w:tcW w:w="4500" w:type="dxa"/>
              </w:tcPr>
              <w:p>
                <w:pPr>
                  <w:suppressLineNumbers/>
                  <w:spacing w:after="2"/>
                  <w:rPr>
                    <w:rFonts w:ascii="Times New Roman"/>
                    <w:sz w:val="22"/>
                  </w:rPr>
                </w:pPr>
                <w:r>
                  <w:rPr>
                    <w:rFonts w:ascii="Times New Roman"/>
                    <w:sz w:val="22"/>
                  </w:rPr>
                  <w:t>6th Essex</w:t>
                </w:r>
              </w:p>
            </w:tc>
          </w:tr>
          <w:tr>
            <w:tc>
              <w:tcPr>
                <w:tcW w:w="4500" w:type="dxa"/>
              </w:tcPr>
              <w:p>
                <w:pPr>
                  <w:suppressLineNumbers/>
                  <w:spacing w:after="2"/>
                  <w:rPr>
                    <w:rFonts w:ascii="Times New Roman"/>
                    <w:sz w:val="22"/>
                  </w:rPr>
                </w:pPr>
                <w:r>
                  <w:rPr>
                    <w:rFonts w:ascii="Times New Roman"/>
                    <w:sz w:val="22"/>
                  </w:rPr>
                  <w:t>Danielle W. Gregoire</w:t>
                </w:r>
              </w:p>
            </w:tc>
            <w:tc>
              <w:tcPr>
                <w:tcW w:w="4500" w:type="dxa"/>
              </w:tcPr>
              <w:p>
                <w:pPr>
                  <w:suppressLineNumbers/>
                  <w:spacing w:after="2"/>
                  <w:rPr>
                    <w:rFonts w:ascii="Times New Roman"/>
                    <w:sz w:val="22"/>
                  </w:rPr>
                </w:pPr>
                <w:r>
                  <w:rPr>
                    <w:rFonts w:ascii="Times New Roman"/>
                    <w:sz w:val="22"/>
                  </w:rPr>
                  <w:t>4th Middlesex</w:t>
                </w:r>
              </w:p>
            </w:tc>
          </w:tr>
          <w:tr>
            <w:tc>
              <w:tcPr>
                <w:tcW w:w="4500" w:type="dxa"/>
              </w:tcPr>
              <w:p>
                <w:pPr>
                  <w:suppressLineNumbers/>
                  <w:spacing w:after="2"/>
                  <w:rPr>
                    <w:rFonts w:ascii="Times New Roman"/>
                    <w:sz w:val="22"/>
                  </w:rPr>
                </w:pPr>
                <w:r>
                  <w:rPr>
                    <w:rFonts w:ascii="Times New Roman"/>
                    <w:sz w:val="22"/>
                  </w:rPr>
                  <w:t>Bradford R. Hill</w:t>
                </w:r>
              </w:p>
            </w:tc>
            <w:tc>
              <w:tcPr>
                <w:tcW w:w="4500" w:type="dxa"/>
              </w:tcPr>
              <w:p>
                <w:pPr>
                  <w:suppressLineNumbers/>
                  <w:spacing w:after="2"/>
                  <w:rPr>
                    <w:rFonts w:ascii="Times New Roman"/>
                    <w:sz w:val="22"/>
                  </w:rPr>
                </w:pPr>
                <w:r>
                  <w:rPr>
                    <w:rFonts w:ascii="Times New Roman"/>
                    <w:sz w:val="22"/>
                  </w:rPr>
                  <w:t>4th Essex</w:t>
                </w:r>
              </w:p>
            </w:tc>
          </w:tr>
          <w:tr>
            <w:tc>
              <w:tcPr>
                <w:tcW w:w="4500" w:type="dxa"/>
              </w:tcPr>
              <w:p>
                <w:pPr>
                  <w:suppressLineNumbers/>
                  <w:spacing w:after="2"/>
                  <w:rPr>
                    <w:rFonts w:ascii="Times New Roman"/>
                    <w:sz w:val="22"/>
                  </w:rPr>
                </w:pPr>
                <w:r>
                  <w:rPr>
                    <w:rFonts w:ascii="Times New Roman"/>
                    <w:sz w:val="22"/>
                  </w:rPr>
                  <w:t>Kevin G. Honan</w:t>
                </w:r>
              </w:p>
            </w:tc>
            <w:tc>
              <w:tcPr>
                <w:tcW w:w="4500" w:type="dxa"/>
              </w:tcPr>
              <w:p>
                <w:pPr>
                  <w:suppressLineNumbers/>
                  <w:spacing w:after="2"/>
                  <w:rPr>
                    <w:rFonts w:ascii="Times New Roman"/>
                    <w:sz w:val="22"/>
                  </w:rPr>
                </w:pPr>
                <w:r>
                  <w:rPr>
                    <w:rFonts w:ascii="Times New Roman"/>
                    <w:sz w:val="22"/>
                  </w:rPr>
                  <w:t>17th Suffolk</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Paul McMurtry</w:t>
                </w:r>
              </w:p>
            </w:tc>
            <w:tc>
              <w:tcPr>
                <w:tcW w:w="4500" w:type="dxa"/>
              </w:tcPr>
              <w:p>
                <w:pPr>
                  <w:suppressLineNumbers/>
                  <w:spacing w:after="2"/>
                  <w:rPr>
                    <w:rFonts w:ascii="Times New Roman"/>
                    <w:sz w:val="22"/>
                  </w:rPr>
                </w:pPr>
                <w:r>
                  <w:rPr>
                    <w:rFonts w:ascii="Times New Roman"/>
                    <w:sz w:val="22"/>
                  </w:rPr>
                  <w:t>11th Norfolk</w:t>
                </w:r>
              </w:p>
            </w:tc>
          </w:tr>
          <w:tr>
            <w:tc>
              <w:tcPr>
                <w:tcW w:w="4500" w:type="dxa"/>
              </w:tcPr>
              <w:p>
                <w:pPr>
                  <w:suppressLineNumbers/>
                  <w:spacing w:after="2"/>
                  <w:rPr>
                    <w:rFonts w:ascii="Times New Roman"/>
                    <w:sz w:val="22"/>
                  </w:rPr>
                </w:pPr>
                <w:r>
                  <w:rPr>
                    <w:rFonts w:ascii="Times New Roman"/>
                    <w:sz w:val="22"/>
                  </w:rPr>
                  <w:t>Richard T. Moore</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Alice Hanlon Peisch</w:t>
                </w:r>
              </w:p>
            </w:tc>
            <w:tc>
              <w:tcPr>
                <w:tcW w:w="4500" w:type="dxa"/>
              </w:tcPr>
              <w:p>
                <w:pPr>
                  <w:suppressLineNumbers/>
                  <w:spacing w:after="2"/>
                  <w:rPr>
                    <w:rFonts w:ascii="Times New Roman"/>
                    <w:sz w:val="22"/>
                  </w:rPr>
                </w:pPr>
                <w:r>
                  <w:rPr>
                    <w:rFonts w:ascii="Times New Roman"/>
                    <w:sz w:val="22"/>
                  </w:rPr>
                  <w:t>14th Norfolk</w:t>
                </w:r>
              </w:p>
            </w:tc>
          </w:tr>
          <w:tr>
            <w:tc>
              <w:tcPr>
                <w:tcW w:w="4500" w:type="dxa"/>
              </w:tcPr>
              <w:p>
                <w:pPr>
                  <w:suppressLineNumbers/>
                  <w:spacing w:after="2"/>
                  <w:rPr>
                    <w:rFonts w:ascii="Times New Roman"/>
                    <w:sz w:val="22"/>
                  </w:rPr>
                </w:pPr>
                <w:r>
                  <w:rPr>
                    <w:rFonts w:ascii="Times New Roman"/>
                    <w:sz w:val="22"/>
                  </w:rPr>
                  <w:t>Kathi-Anne Reinstein</w:t>
                </w:r>
              </w:p>
            </w:tc>
            <w:tc>
              <w:tcPr>
                <w:tcW w:w="4500" w:type="dxa"/>
              </w:tcPr>
              <w:p>
                <w:pPr>
                  <w:suppressLineNumbers/>
                  <w:spacing w:after="2"/>
                  <w:rPr>
                    <w:rFonts w:ascii="Times New Roman"/>
                    <w:sz w:val="22"/>
                  </w:rPr>
                </w:pPr>
                <w:r>
                  <w:rPr>
                    <w:rFonts w:ascii="Times New Roman"/>
                    <w:sz w:val="22"/>
                  </w:rPr>
                  <w:t>16th Suffolk</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r>
            <w:tc>
              <w:tcPr>
                <w:tcW w:w="4500" w:type="dxa"/>
              </w:tcPr>
              <w:p>
                <w:pPr>
                  <w:suppressLineNumbers/>
                  <w:spacing w:after="2"/>
                  <w:rPr>
                    <w:rFonts w:ascii="Times New Roman"/>
                    <w:sz w:val="22"/>
                  </w:rPr>
                </w:pPr>
                <w:r>
                  <w:rPr>
                    <w:rFonts w:ascii="Times New Roman"/>
                    <w:sz w:val="22"/>
                  </w:rPr>
                  <w:t>Harriett L. Stanley</w:t>
                </w:r>
              </w:p>
            </w:tc>
            <w:tc>
              <w:tcPr>
                <w:tcW w:w="4500" w:type="dxa"/>
              </w:tcPr>
              <w:p>
                <w:pPr>
                  <w:suppressLineNumbers/>
                  <w:spacing w:after="2"/>
                  <w:rPr>
                    <w:rFonts w:ascii="Times New Roman"/>
                    <w:sz w:val="22"/>
                  </w:rPr>
                </w:pPr>
                <w:r>
                  <w:rPr>
                    <w:rFonts w:ascii="Times New Roman"/>
                    <w:sz w:val="22"/>
                  </w:rPr>
                  <w:t>2nd Essex</w:t>
                </w:r>
              </w:p>
            </w:tc>
          </w:tr>
          <w:tr>
            <w:tc>
              <w:tcPr>
                <w:tcW w:w="4500" w:type="dxa"/>
              </w:tcPr>
              <w:p>
                <w:pPr>
                  <w:suppressLineNumbers/>
                  <w:spacing w:after="2"/>
                  <w:rPr>
                    <w:rFonts w:ascii="Times New Roman"/>
                    <w:sz w:val="22"/>
                  </w:rPr>
                </w:pPr>
                <w:r>
                  <w:rPr>
                    <w:rFonts w:ascii="Times New Roman"/>
                    <w:sz w:val="22"/>
                  </w:rPr>
                  <w:t>Steven M. Walsh</w:t>
                </w:r>
              </w:p>
            </w:tc>
            <w:tc>
              <w:tcPr>
                <w:tcW w:w="4500" w:type="dxa"/>
              </w:tcPr>
              <w:p>
                <w:pPr>
                  <w:suppressLineNumbers/>
                  <w:spacing w:after="2"/>
                  <w:rPr>
                    <w:rFonts w:ascii="Times New Roman"/>
                    <w:sz w:val="22"/>
                  </w:rPr>
                </w:pPr>
                <w:r>
                  <w:rPr>
                    <w:rFonts w:ascii="Times New Roman"/>
                    <w:sz w:val="22"/>
                  </w:rPr>
                  <w:t>11th Essex</w:t>
                </w:r>
              </w:p>
            </w:tc>
          </w:tr>
          <w:tr>
            <w:tc>
              <w:tcPr>
                <w:tcW w:w="4500" w:type="dxa"/>
              </w:tcPr>
              <w:p>
                <w:pPr>
                  <w:suppressLineNumbers/>
                  <w:spacing w:after="2"/>
                  <w:rPr>
                    <w:rFonts w:ascii="Times New Roman"/>
                    <w:sz w:val="22"/>
                  </w:rPr>
                </w:pPr>
                <w:r>
                  <w:rPr>
                    <w:rFonts w:ascii="Times New Roman"/>
                    <w:sz w:val="22"/>
                  </w:rPr>
                  <w:t>Lida E. Harkins</w:t>
                </w:r>
              </w:p>
            </w:tc>
            <w:tc>
              <w:tcPr>
                <w:tcW w:w="4500" w:type="dxa"/>
              </w:tcPr>
              <w:p>
                <w:pPr>
                  <w:suppressLineNumbers/>
                  <w:spacing w:after="2"/>
                  <w:rPr>
                    <w:rFonts w:ascii="Times New Roman"/>
                    <w:sz w:val="22"/>
                  </w:rPr>
                </w:pPr>
                <w:r>
                  <w:rPr>
                    <w:rFonts w:ascii="Times New Roman"/>
                    <w:sz w:val="22"/>
                  </w:rPr>
                  <w:t>13th Norfolk</w:t>
                </w:r>
              </w:p>
            </w:tc>
          </w:tr>
        </w:tbl>
      </w:sdtContent>
    </w:sdt>
    <w:p w:rsidR="007C6547" w:rsidRDefault="00FC59A6">
      <w:pPr>
        <w:suppressLineNumbers/>
      </w:pPr>
      <w:r>
        <w:br w:type="page"/>
      </w:r>
    </w:p>
    <w:p w:rsidR="007C6547" w:rsidRDefault="00FC59A6">
      <w:pPr>
        <w:suppressLineNumbers/>
        <w:spacing w:before="2" w:after="2"/>
        <w:jc w:val="center"/>
      </w:pPr>
      <w:r>
        <w:rPr>
          <w:rFonts w:ascii="Old English Text MT"/>
          <w:sz w:val="32"/>
        </w:rPr>
        <w:lastRenderedPageBreak/>
        <w:t>The Commonwealth of Massachusetts</w:t>
      </w:r>
      <w:r>
        <w:rPr>
          <w:rFonts w:ascii="Old English Text MT"/>
          <w:sz w:val="32"/>
        </w:rPr>
        <w:br/>
      </w:r>
    </w:p>
    <w:p w:rsidR="007C6547" w:rsidRDefault="00FC59A6">
      <w:pPr>
        <w:suppressLineNumbers/>
        <w:spacing w:after="2"/>
        <w:jc w:val="center"/>
      </w:pPr>
      <w:r>
        <w:rPr>
          <w:rFonts w:ascii="Times New Roman"/>
          <w:b/>
          <w:sz w:val="24"/>
          <w:vertAlign w:val="superscript"/>
        </w:rPr>
        <w:t>_______________</w:t>
      </w:r>
    </w:p>
    <w:p w:rsidR="007C6547" w:rsidRDefault="00FC59A6">
      <w:pPr>
        <w:suppressLineNumbers/>
        <w:spacing w:after="2"/>
        <w:jc w:val="center"/>
      </w:pPr>
      <w:r>
        <w:rPr>
          <w:rFonts w:ascii="Times New Roman"/>
          <w:b/>
          <w:sz w:val="18"/>
        </w:rPr>
        <w:t>In the Year Two Thousand and Nine</w:t>
      </w:r>
    </w:p>
    <w:p w:rsidR="007C6547" w:rsidRDefault="00FC59A6">
      <w:pPr>
        <w:suppressLineNumbers/>
        <w:spacing w:after="2"/>
        <w:jc w:val="center"/>
      </w:pPr>
      <w:r>
        <w:rPr>
          <w:rFonts w:ascii="Times New Roman"/>
          <w:b/>
          <w:sz w:val="24"/>
          <w:vertAlign w:val="superscript"/>
        </w:rPr>
        <w:t>_______________</w:t>
      </w:r>
    </w:p>
    <w:p w:rsidR="007C6547" w:rsidRDefault="00FC59A6">
      <w:pPr>
        <w:suppressLineNumbers/>
        <w:spacing w:after="2"/>
      </w:pPr>
      <w:r>
        <w:rPr>
          <w:sz w:val="14"/>
        </w:rPr>
        <w:br/>
      </w:r>
      <w:r>
        <w:br/>
      </w:r>
    </w:p>
    <w:p w:rsidR="007C6547" w:rsidRDefault="00FC59A6">
      <w:pPr>
        <w:suppressLineNumbers/>
      </w:pPr>
      <w:r>
        <w:rPr>
          <w:rFonts w:ascii="Times New Roman"/>
          <w:smallCaps/>
          <w:sz w:val="28"/>
        </w:rPr>
        <w:t>An Act to Freeze Toll Increases.</w:t>
      </w:r>
      <w:r>
        <w:br/>
      </w:r>
      <w:r>
        <w:br/>
      </w:r>
      <w:r>
        <w:br/>
      </w:r>
    </w:p>
    <w:p w:rsidR="007C6547" w:rsidRDefault="00FC59A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C59A6" w:rsidP="00FC59A6" w:rsidRDefault="00FC59A6">
      <w:r>
        <w:rPr>
          <w:rFonts w:ascii="Times New Roman"/>
        </w:rPr>
        <w:tab/>
      </w:r>
      <w:proofErr w:type="gramStart"/>
      <w:r>
        <w:t>SECTION 1.</w:t>
      </w:r>
      <w:proofErr w:type="gramEnd"/>
      <w:r>
        <w:t xml:space="preserve"> (a) The power of the Massachusetts Turnpike Authority to fix and revise tolls, as established in Subsections (</w:t>
      </w:r>
      <w:proofErr w:type="spellStart"/>
      <w:r>
        <w:t>i</w:t>
      </w:r>
      <w:proofErr w:type="spellEnd"/>
      <w:r>
        <w:t xml:space="preserve">) and (j) of Section 4 and Section 10 of Chapter 81A of the General Laws, as appearing in the 2006 Official Edition, shall be suspended from the date of this act until December 31, 2009 or until comprehensive transportation reform legislation is passed by the Legislature, if that occurs prior to December 31, 2009.  </w:t>
      </w:r>
    </w:p>
    <w:p w:rsidR="007C6547" w:rsidRDefault="007C6547">
      <w:pPr>
        <w:spacing w:line="336" w:lineRule="auto"/>
      </w:pPr>
    </w:p>
    <w:sectPr w:rsidR="007C6547" w:rsidSect="007C654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6547"/>
    <w:rsid w:val="007C6547"/>
    <w:rsid w:val="00FC5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9A6"/>
    <w:rPr>
      <w:rFonts w:ascii="Tahoma" w:hAnsi="Tahoma" w:cs="Tahoma"/>
      <w:sz w:val="16"/>
      <w:szCs w:val="16"/>
    </w:rPr>
  </w:style>
  <w:style w:type="character" w:styleId="LineNumber">
    <w:name w:val="line number"/>
    <w:basedOn w:val="DefaultParagraphFont"/>
    <w:uiPriority w:val="99"/>
    <w:semiHidden/>
    <w:unhideWhenUsed/>
    <w:rsid w:val="00FC59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1073</Characters>
  <Application>Microsoft Office Word</Application>
  <DocSecurity>0</DocSecurity>
  <Lines>8</Lines>
  <Paragraphs>2</Paragraphs>
  <ScaleCrop>false</ScaleCrop>
  <Company>Massachusetts Legislature</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2009-01-14T21:30:00Z</dcterms:created>
  <dcterms:modified xsi:type="dcterms:W3CDTF">2009-01-14T21:31:00Z</dcterms:modified>
</cp:coreProperties>
</file>