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EE" w:rsidRDefault="005C7C6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0146EE" w:rsidRDefault="005C7C6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511E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146EE" w:rsidRDefault="005C7C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146EE" w:rsidRDefault="005C7C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146EE" w:rsidRDefault="005C7C6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146EE" w:rsidRDefault="005C7C6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Susan C. Fargo</w:t>
      </w:r>
    </w:p>
    <w:p w:rsidR="000146EE" w:rsidRDefault="005C7C6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146EE" w:rsidRDefault="005C7C6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146EE" w:rsidRDefault="005C7C6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146EE" w:rsidRDefault="005C7C6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adopting inclusionary zoning in the Commonwealth.</w:t>
      </w:r>
      <w:proofErr w:type="gramEnd"/>
    </w:p>
    <w:p w:rsidR="000146EE" w:rsidRDefault="005C7C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146EE" w:rsidRDefault="005C7C6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146EE" w:rsidRDefault="000146E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146E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146EE" w:rsidRDefault="005C7C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146EE" w:rsidRDefault="005C7C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146EE">
            <w:tc>
              <w:tcPr>
                <w:tcW w:w="4500" w:type="dxa"/>
              </w:tcPr>
              <w:p w:rsidR="000146EE" w:rsidRDefault="005C7C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Susan C. Fargo</w:t>
                </w:r>
              </w:p>
            </w:tc>
            <w:tc>
              <w:tcPr>
                <w:tcW w:w="4500" w:type="dxa"/>
              </w:tcPr>
              <w:p w:rsidR="000146EE" w:rsidRDefault="005C7C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Middlesex</w:t>
                </w:r>
              </w:p>
            </w:tc>
          </w:tr>
        </w:tbl>
      </w:sdtContent>
    </w:sdt>
    <w:p w:rsidR="000146EE" w:rsidRDefault="005C7C6D">
      <w:pPr>
        <w:suppressLineNumbers/>
      </w:pPr>
      <w:r>
        <w:br w:type="page"/>
      </w:r>
    </w:p>
    <w:p w:rsidR="000146EE" w:rsidRDefault="005C7C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146EE" w:rsidRDefault="005C7C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146EE" w:rsidRDefault="005C7C6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146EE" w:rsidRDefault="005C7C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146EE" w:rsidRDefault="005C7C6D">
      <w:pPr>
        <w:suppressLineNumbers/>
        <w:spacing w:after="2"/>
      </w:pPr>
      <w:r>
        <w:rPr>
          <w:sz w:val="14"/>
        </w:rPr>
        <w:br/>
      </w:r>
      <w:r>
        <w:br/>
      </w:r>
    </w:p>
    <w:p w:rsidR="000146EE" w:rsidRDefault="005C7C6D">
      <w:pPr>
        <w:suppressLineNumbers/>
      </w:pPr>
      <w:proofErr w:type="gramStart"/>
      <w:r>
        <w:rPr>
          <w:rFonts w:ascii="Times New Roman"/>
          <w:smallCaps/>
          <w:sz w:val="28"/>
        </w:rPr>
        <w:t>An Act adopting inclusionary zoning in the Commonwealth.</w:t>
      </w:r>
      <w:proofErr w:type="gramEnd"/>
      <w:r>
        <w:br/>
      </w:r>
      <w:r>
        <w:br/>
      </w:r>
      <w:r>
        <w:br/>
      </w:r>
    </w:p>
    <w:p w:rsidR="000146EE" w:rsidRDefault="005C7C6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C7C6D" w:rsidRPr="00985BF5" w:rsidRDefault="005C7C6D" w:rsidP="004511EE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985BF5">
        <w:rPr>
          <w:rFonts w:ascii="Times New Roman" w:hAnsi="Times New Roman"/>
          <w:sz w:val="24"/>
          <w:szCs w:val="24"/>
        </w:rPr>
        <w:t>SECTION 1.</w:t>
      </w:r>
      <w:proofErr w:type="gramEnd"/>
      <w:r w:rsidRPr="00985BF5">
        <w:rPr>
          <w:rFonts w:ascii="Times New Roman" w:hAnsi="Times New Roman"/>
          <w:sz w:val="24"/>
          <w:szCs w:val="24"/>
        </w:rPr>
        <w:t xml:space="preserve"> Chapter 40B of the General Laws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BF5">
        <w:rPr>
          <w:rFonts w:ascii="Times New Roman" w:hAnsi="Times New Roman"/>
          <w:sz w:val="24"/>
          <w:szCs w:val="24"/>
        </w:rPr>
        <w:t xml:space="preserve">is hereby amended by inserting, after section 21, the following section:-  </w:t>
      </w:r>
    </w:p>
    <w:p w:rsidR="005C7C6D" w:rsidRPr="00985BF5" w:rsidRDefault="005C7C6D" w:rsidP="004511EE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985BF5">
        <w:rPr>
          <w:rFonts w:ascii="Times New Roman" w:hAnsi="Times New Roman"/>
          <w:sz w:val="24"/>
          <w:szCs w:val="24"/>
        </w:rPr>
        <w:t>Section 21A.</w:t>
      </w:r>
      <w:proofErr w:type="gramEnd"/>
      <w:r w:rsidRPr="00985BF5">
        <w:rPr>
          <w:rFonts w:ascii="Times New Roman" w:hAnsi="Times New Roman"/>
          <w:sz w:val="24"/>
          <w:szCs w:val="24"/>
        </w:rPr>
        <w:t xml:space="preserve">  All residential construction projects over 5 units must include a minimum of 25% affordable units.</w:t>
      </w:r>
    </w:p>
    <w:p w:rsidR="000146EE" w:rsidRPr="005C7C6D" w:rsidRDefault="005C7C6D" w:rsidP="004511EE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985BF5">
        <w:rPr>
          <w:rFonts w:ascii="Times New Roman" w:hAnsi="Times New Roman"/>
          <w:sz w:val="24"/>
          <w:szCs w:val="24"/>
        </w:rPr>
        <w:t>SECTION 2.</w:t>
      </w:r>
      <w:proofErr w:type="gramEnd"/>
      <w:r w:rsidRPr="00985BF5">
        <w:rPr>
          <w:rFonts w:ascii="Times New Roman" w:hAnsi="Times New Roman"/>
          <w:sz w:val="24"/>
          <w:szCs w:val="24"/>
        </w:rPr>
        <w:t xml:space="preserve"> This act shall take effect on July 1, 2009.</w:t>
      </w:r>
    </w:p>
    <w:sectPr w:rsidR="000146EE" w:rsidRPr="005C7C6D" w:rsidSect="000146E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46EE"/>
    <w:rsid w:val="000146EE"/>
    <w:rsid w:val="004511EE"/>
    <w:rsid w:val="005C7C6D"/>
    <w:rsid w:val="00AB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C6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C7C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2009-01-14T19:28:00Z</dcterms:created>
  <dcterms:modified xsi:type="dcterms:W3CDTF">2009-01-14T20:55:00Z</dcterms:modified>
</cp:coreProperties>
</file>