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02" w:rsidRDefault="00FA7C20">
      <w:pPr>
        <w:suppressLineNumbers/>
        <w:spacing w:after="2"/>
        <w:jc w:val="center"/>
      </w:pPr>
      <w:r>
        <w:rPr>
          <w:rFonts w:ascii="Arial"/>
          <w:sz w:val="18"/>
        </w:rPr>
        <w:t>SENATE DOCKET, NO.         FILED ON: 1/7/2009</w:t>
      </w:r>
    </w:p>
    <w:p w:rsidR="00413502" w:rsidRDefault="00FA7C2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7C20" w:rsidP="00DB534B">
            <w:pPr>
              <w:suppressLineNumbers/>
              <w:jc w:val="right"/>
              <w:rPr>
                <w:b/>
                <w:sz w:val="28"/>
              </w:rPr>
            </w:pPr>
          </w:p>
        </w:tc>
      </w:tr>
    </w:tbl>
    <w:p w:rsidR="00413502" w:rsidRDefault="00FA7C20">
      <w:pPr>
        <w:suppressLineNumbers/>
        <w:spacing w:before="2" w:after="2"/>
        <w:jc w:val="center"/>
      </w:pPr>
      <w:r>
        <w:rPr>
          <w:rFonts w:ascii="Old English Text MT"/>
          <w:sz w:val="32"/>
        </w:rPr>
        <w:t>The Commonwealth of Massachusetts</w:t>
      </w:r>
    </w:p>
    <w:p w:rsidR="00413502" w:rsidRDefault="00FA7C20">
      <w:pPr>
        <w:suppressLineNumbers/>
        <w:spacing w:after="2"/>
        <w:jc w:val="center"/>
      </w:pPr>
      <w:r>
        <w:rPr>
          <w:rFonts w:ascii="Times New Roman"/>
          <w:b/>
          <w:sz w:val="32"/>
          <w:vertAlign w:val="superscript"/>
        </w:rPr>
        <w:t>_______________</w:t>
      </w:r>
    </w:p>
    <w:p w:rsidR="00413502" w:rsidRDefault="00FA7C20">
      <w:pPr>
        <w:suppressLineNumbers/>
        <w:spacing w:before="2"/>
        <w:jc w:val="center"/>
      </w:pPr>
      <w:r>
        <w:rPr>
          <w:rFonts w:ascii="Times New Roman"/>
          <w:sz w:val="20"/>
        </w:rPr>
        <w:t>PRESENTED BY:</w:t>
      </w:r>
    </w:p>
    <w:p w:rsidR="00413502" w:rsidRDefault="00FA7C20">
      <w:pPr>
        <w:suppressLineNumbers/>
        <w:spacing w:after="2"/>
        <w:jc w:val="center"/>
      </w:pPr>
      <w:r>
        <w:rPr>
          <w:rFonts w:ascii="Times New Roman"/>
          <w:b/>
          <w:sz w:val="24"/>
        </w:rPr>
        <w:t>Montigny, Mark (SEN)</w:t>
      </w:r>
    </w:p>
    <w:p w:rsidR="00413502" w:rsidRDefault="00FA7C20">
      <w:pPr>
        <w:suppressLineNumbers/>
        <w:jc w:val="center"/>
      </w:pPr>
      <w:r>
        <w:rPr>
          <w:rFonts w:ascii="Times New Roman"/>
          <w:b/>
          <w:sz w:val="32"/>
          <w:vertAlign w:val="superscript"/>
        </w:rPr>
        <w:t>_______________</w:t>
      </w:r>
    </w:p>
    <w:p w:rsidR="00413502" w:rsidRDefault="00FA7C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3502" w:rsidRDefault="00FA7C20">
      <w:pPr>
        <w:suppressLineNumbers/>
      </w:pPr>
      <w:r>
        <w:rPr>
          <w:rFonts w:ascii="Times New Roman"/>
          <w:sz w:val="20"/>
        </w:rPr>
        <w:tab/>
        <w:t>The undersigned legislators and/or citizens respectfully petition for the passage of the accompanying bill:</w:t>
      </w:r>
    </w:p>
    <w:p w:rsidR="00413502" w:rsidRDefault="00FA7C20">
      <w:pPr>
        <w:suppressLineNumbers/>
        <w:spacing w:after="2"/>
        <w:jc w:val="center"/>
      </w:pPr>
      <w:r>
        <w:rPr>
          <w:rFonts w:ascii="Times New Roman"/>
          <w:sz w:val="24"/>
        </w:rPr>
        <w:t>An Act amending the dangerou</w:t>
      </w:r>
      <w:r>
        <w:rPr>
          <w:rFonts w:ascii="Times New Roman"/>
          <w:sz w:val="24"/>
        </w:rPr>
        <w:t>sness statute</w:t>
      </w:r>
    </w:p>
    <w:p w:rsidR="00413502" w:rsidRDefault="00FA7C20">
      <w:pPr>
        <w:suppressLineNumbers/>
        <w:spacing w:after="2"/>
        <w:jc w:val="center"/>
      </w:pPr>
      <w:r>
        <w:rPr>
          <w:rFonts w:ascii="Times New Roman"/>
          <w:b/>
          <w:sz w:val="32"/>
          <w:vertAlign w:val="superscript"/>
        </w:rPr>
        <w:t>_______________</w:t>
      </w:r>
    </w:p>
    <w:p w:rsidR="00413502" w:rsidRDefault="00FA7C20">
      <w:pPr>
        <w:suppressLineNumbers/>
        <w:jc w:val="center"/>
      </w:pPr>
      <w:r>
        <w:rPr>
          <w:rFonts w:ascii="Times New Roman"/>
          <w:sz w:val="20"/>
        </w:rPr>
        <w:t>PETITION OF:</w:t>
      </w:r>
    </w:p>
    <w:p w:rsidR="00413502" w:rsidRDefault="004135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3502">
            <w:tblPrEx>
              <w:tblCellMar>
                <w:top w:w="0" w:type="dxa"/>
                <w:bottom w:w="0" w:type="dxa"/>
              </w:tblCellMar>
            </w:tblPrEx>
            <w:tc>
              <w:tcPr>
                <w:tcW w:w="4500" w:type="dxa"/>
                <w:tcBorders>
                  <w:top w:val="nil"/>
                  <w:bottom w:val="single" w:sz="4" w:space="0" w:color="auto"/>
                  <w:right w:val="single" w:sz="4" w:space="0" w:color="auto"/>
                </w:tcBorders>
              </w:tcPr>
              <w:p w:rsidR="00413502" w:rsidRDefault="00FA7C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3502" w:rsidRDefault="00FA7C20">
                <w:pPr>
                  <w:suppressLineNumbers/>
                  <w:spacing w:after="2"/>
                  <w:rPr>
                    <w:smallCaps/>
                  </w:rPr>
                </w:pPr>
                <w:r>
                  <w:rPr>
                    <w:rFonts w:ascii="Times New Roman"/>
                    <w:smallCaps/>
                    <w:sz w:val="24"/>
                  </w:rPr>
                  <w:t>District/Address:</w:t>
                </w:r>
              </w:p>
            </w:tc>
          </w:tr>
          <w:tr w:rsidR="00413502">
            <w:tblPrEx>
              <w:tblCellMar>
                <w:top w:w="0" w:type="dxa"/>
                <w:bottom w:w="0" w:type="dxa"/>
              </w:tblCellMar>
            </w:tblPrEx>
            <w:tc>
              <w:tcPr>
                <w:tcW w:w="4500" w:type="dxa"/>
              </w:tcPr>
              <w:p w:rsidR="00413502" w:rsidRDefault="00FA7C20">
                <w:pPr>
                  <w:suppressLineNumbers/>
                  <w:spacing w:after="2"/>
                  <w:rPr>
                    <w:rFonts w:ascii="Times New Roman"/>
                  </w:rPr>
                </w:pPr>
                <w:r>
                  <w:rPr>
                    <w:rFonts w:ascii="Times New Roman"/>
                  </w:rPr>
                  <w:t>Montigny, Mark (SEN)</w:t>
                </w:r>
              </w:p>
            </w:tc>
            <w:tc>
              <w:tcPr>
                <w:tcW w:w="4500" w:type="dxa"/>
              </w:tcPr>
              <w:p w:rsidR="00413502" w:rsidRDefault="00FA7C20">
                <w:pPr>
                  <w:suppressLineNumbers/>
                  <w:spacing w:after="2"/>
                  <w:rPr>
                    <w:rFonts w:ascii="Times New Roman"/>
                  </w:rPr>
                </w:pPr>
                <w:r>
                  <w:rPr>
                    <w:rFonts w:ascii="Times New Roman"/>
                  </w:rPr>
                  <w:t>Second Bristol and Plymouth</w:t>
                </w:r>
              </w:p>
            </w:tc>
          </w:tr>
        </w:tbl>
      </w:sdtContent>
    </w:sdt>
    <w:p w:rsidR="00413502" w:rsidRDefault="00FA7C20">
      <w:pPr>
        <w:suppressLineNumbers/>
      </w:pPr>
      <w:r>
        <w:br w:type="page"/>
      </w:r>
    </w:p>
    <w:p w:rsidR="00413502" w:rsidRDefault="00FA7C20">
      <w:pPr>
        <w:suppressLineNumbers/>
        <w:jc w:val="center"/>
      </w:pPr>
      <w:r>
        <w:rPr>
          <w:rFonts w:ascii="Times New Roman"/>
          <w:sz w:val="24"/>
        </w:rPr>
        <w:lastRenderedPageBreak/>
        <w:t>[SIMILAR MATTER FILED IN PREVIOUS SESSION</w:t>
      </w:r>
      <w:r>
        <w:rPr>
          <w:rFonts w:ascii="Times New Roman"/>
          <w:sz w:val="24"/>
        </w:rPr>
        <w:br/>
        <w:t>SEE SENATE, NO. S02380 OF 2007-2008.]</w:t>
      </w:r>
    </w:p>
    <w:p w:rsidR="00413502" w:rsidRDefault="00FA7C20">
      <w:pPr>
        <w:suppressLineNumbers/>
        <w:spacing w:before="2" w:after="2"/>
        <w:jc w:val="center"/>
      </w:pPr>
      <w:r>
        <w:rPr>
          <w:rFonts w:ascii="Old English Text MT"/>
          <w:sz w:val="32"/>
        </w:rPr>
        <w:t>The Commonwealth of Massachusetts</w:t>
      </w:r>
      <w:r>
        <w:rPr>
          <w:rFonts w:ascii="Old English Text MT"/>
          <w:sz w:val="32"/>
        </w:rPr>
        <w:br/>
      </w:r>
    </w:p>
    <w:p w:rsidR="00413502" w:rsidRDefault="00FA7C20">
      <w:pPr>
        <w:suppressLineNumbers/>
        <w:spacing w:after="2"/>
        <w:jc w:val="center"/>
      </w:pPr>
      <w:r>
        <w:rPr>
          <w:rFonts w:ascii="Times New Roman"/>
          <w:b/>
          <w:sz w:val="24"/>
          <w:vertAlign w:val="superscript"/>
        </w:rPr>
        <w:t>_______________</w:t>
      </w:r>
    </w:p>
    <w:p w:rsidR="00413502" w:rsidRDefault="00FA7C20">
      <w:pPr>
        <w:suppressLineNumbers/>
        <w:spacing w:after="2"/>
        <w:jc w:val="center"/>
      </w:pPr>
      <w:r>
        <w:rPr>
          <w:rFonts w:ascii="Times New Roman"/>
          <w:b/>
          <w:sz w:val="18"/>
        </w:rPr>
        <w:t>In the Year Two Thousand and Nine</w:t>
      </w:r>
    </w:p>
    <w:p w:rsidR="00413502" w:rsidRDefault="00FA7C20">
      <w:pPr>
        <w:suppressLineNumbers/>
        <w:spacing w:after="2"/>
        <w:jc w:val="center"/>
      </w:pPr>
      <w:r>
        <w:rPr>
          <w:rFonts w:ascii="Times New Roman"/>
          <w:b/>
          <w:sz w:val="24"/>
          <w:vertAlign w:val="superscript"/>
        </w:rPr>
        <w:t>_______________</w:t>
      </w:r>
    </w:p>
    <w:p w:rsidR="00413502" w:rsidRDefault="00FA7C20">
      <w:pPr>
        <w:suppressLineNumbers/>
        <w:spacing w:after="2"/>
      </w:pPr>
      <w:r>
        <w:rPr>
          <w:sz w:val="14"/>
        </w:rPr>
        <w:br/>
      </w:r>
      <w:r>
        <w:br/>
      </w:r>
    </w:p>
    <w:p w:rsidR="00413502" w:rsidRDefault="00FA7C20">
      <w:pPr>
        <w:suppressLineNumbers/>
      </w:pPr>
      <w:proofErr w:type="gramStart"/>
      <w:r>
        <w:rPr>
          <w:rFonts w:ascii="Times New Roman"/>
          <w:smallCaps/>
          <w:sz w:val="28"/>
        </w:rPr>
        <w:t>An Act amending the dangerousness statute.</w:t>
      </w:r>
      <w:proofErr w:type="gramEnd"/>
      <w:r>
        <w:br/>
      </w:r>
      <w:r>
        <w:br/>
      </w:r>
      <w:r>
        <w:br/>
      </w:r>
    </w:p>
    <w:p w:rsidR="00413502" w:rsidRDefault="00FA7C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7C20" w:rsidRPr="006220EE" w:rsidRDefault="00FA7C20" w:rsidP="00FA7C20">
      <w:pPr>
        <w:pStyle w:val="NoSpacing"/>
        <w:rPr>
          <w:rFonts w:ascii="Times New Roman" w:hAnsi="Times New Roman"/>
          <w:sz w:val="24"/>
          <w:szCs w:val="24"/>
          <w:lang w:bidi="ar-SA"/>
        </w:rPr>
      </w:pPr>
      <w:proofErr w:type="gramStart"/>
      <w:r w:rsidRPr="006220EE">
        <w:rPr>
          <w:rFonts w:ascii="Times New Roman" w:hAnsi="Times New Roman"/>
          <w:bCs/>
          <w:sz w:val="24"/>
          <w:szCs w:val="24"/>
          <w:lang w:bidi="ar-SA"/>
        </w:rPr>
        <w:t>SECTION 1.</w:t>
      </w:r>
      <w:proofErr w:type="gramEnd"/>
      <w:r w:rsidRPr="006220EE">
        <w:rPr>
          <w:rFonts w:ascii="Times New Roman" w:hAnsi="Times New Roman"/>
          <w:bCs/>
          <w:sz w:val="24"/>
          <w:szCs w:val="24"/>
          <w:lang w:bidi="ar-SA"/>
        </w:rPr>
        <w:t xml:space="preserve">   </w:t>
      </w:r>
      <w:r w:rsidRPr="006220EE">
        <w:rPr>
          <w:rFonts w:ascii="Times New Roman" w:hAnsi="Times New Roman"/>
          <w:sz w:val="24"/>
          <w:szCs w:val="24"/>
          <w:lang w:bidi="ar-SA"/>
        </w:rPr>
        <w:t xml:space="preserve"> Subsection (1) of Section 58A of chapter 276 of the general laws is hereby amended by inserting after the words “ninety-four C,”, in line 17, the following:- </w:t>
      </w:r>
    </w:p>
    <w:p w:rsidR="00FA7C20" w:rsidRPr="006220EE" w:rsidRDefault="00FA7C20" w:rsidP="00FA7C20">
      <w:pPr>
        <w:pStyle w:val="NoSpacing"/>
        <w:rPr>
          <w:rFonts w:ascii="Times New Roman" w:hAnsi="Times New Roman"/>
          <w:sz w:val="24"/>
          <w:szCs w:val="24"/>
          <w:lang w:bidi="ar-SA"/>
        </w:rPr>
      </w:pPr>
      <w:r w:rsidRPr="006220EE">
        <w:rPr>
          <w:rFonts w:ascii="Times New Roman" w:hAnsi="Times New Roman"/>
          <w:sz w:val="24"/>
          <w:szCs w:val="24"/>
          <w:lang w:bidi="ar-SA"/>
        </w:rPr>
        <w:t> </w:t>
      </w:r>
    </w:p>
    <w:p w:rsidR="00FA7C20" w:rsidRPr="006220EE" w:rsidRDefault="00FA7C20" w:rsidP="00FA7C20">
      <w:pPr>
        <w:pStyle w:val="NoSpacing"/>
        <w:rPr>
          <w:rFonts w:ascii="Times New Roman" w:hAnsi="Times New Roman"/>
          <w:sz w:val="24"/>
          <w:szCs w:val="24"/>
          <w:lang w:bidi="ar-SA"/>
        </w:rPr>
      </w:pPr>
      <w:r w:rsidRPr="006220EE">
        <w:rPr>
          <w:rFonts w:ascii="Times New Roman" w:hAnsi="Times New Roman"/>
          <w:sz w:val="24"/>
          <w:szCs w:val="24"/>
          <w:lang w:bidi="ar-SA"/>
        </w:rPr>
        <w:t>“</w:t>
      </w:r>
      <w:proofErr w:type="gramStart"/>
      <w:r w:rsidRPr="006220EE">
        <w:rPr>
          <w:rFonts w:ascii="Times New Roman" w:hAnsi="Times New Roman"/>
          <w:sz w:val="24"/>
          <w:szCs w:val="24"/>
          <w:lang w:bidi="ar-SA"/>
        </w:rPr>
        <w:t>or</w:t>
      </w:r>
      <w:proofErr w:type="gramEnd"/>
      <w:r w:rsidRPr="006220EE">
        <w:rPr>
          <w:rFonts w:ascii="Times New Roman" w:hAnsi="Times New Roman"/>
          <w:sz w:val="24"/>
          <w:szCs w:val="24"/>
          <w:lang w:bidi="ar-SA"/>
        </w:rPr>
        <w:t xml:space="preserve"> any violation of paragraphs (a), (c) or (h) of section 10 of Chapter 269, or”. </w:t>
      </w:r>
    </w:p>
    <w:p w:rsidR="00FA7C20" w:rsidRPr="006220EE" w:rsidRDefault="00FA7C20" w:rsidP="00FA7C20">
      <w:pPr>
        <w:pStyle w:val="NoSpacing"/>
        <w:rPr>
          <w:rFonts w:ascii="Times New Roman" w:hAnsi="Times New Roman"/>
          <w:sz w:val="24"/>
          <w:szCs w:val="24"/>
          <w:lang w:bidi="ar-SA"/>
        </w:rPr>
      </w:pPr>
      <w:r w:rsidRPr="006220EE">
        <w:rPr>
          <w:rFonts w:ascii="Times New Roman" w:hAnsi="Times New Roman"/>
          <w:sz w:val="24"/>
          <w:szCs w:val="24"/>
          <w:lang w:bidi="ar-SA"/>
        </w:rPr>
        <w:t> </w:t>
      </w:r>
    </w:p>
    <w:p w:rsidR="00FA7C20" w:rsidRPr="006220EE" w:rsidRDefault="00FA7C20" w:rsidP="00FA7C20">
      <w:pPr>
        <w:pStyle w:val="NoSpacing"/>
        <w:rPr>
          <w:rFonts w:ascii="Times New Roman" w:hAnsi="Times New Roman"/>
          <w:sz w:val="24"/>
          <w:szCs w:val="24"/>
          <w:lang w:bidi="ar-SA"/>
        </w:rPr>
      </w:pPr>
      <w:proofErr w:type="gramStart"/>
      <w:r w:rsidRPr="006220EE">
        <w:rPr>
          <w:rFonts w:ascii="Times New Roman" w:hAnsi="Times New Roman"/>
          <w:bCs/>
          <w:sz w:val="24"/>
          <w:szCs w:val="24"/>
          <w:lang w:bidi="ar-SA"/>
        </w:rPr>
        <w:t>SECTION 2.</w:t>
      </w:r>
      <w:proofErr w:type="gramEnd"/>
      <w:r w:rsidRPr="006220EE">
        <w:rPr>
          <w:rFonts w:ascii="Times New Roman" w:hAnsi="Times New Roman"/>
          <w:sz w:val="24"/>
          <w:szCs w:val="24"/>
          <w:lang w:bidi="ar-SA"/>
        </w:rPr>
        <w:t xml:space="preserve">  Subsection (3) of said section 58A of said chapter 276, as so appearing, is hereby further amended by inserting after the first sentence the following sentence:- </w:t>
      </w:r>
    </w:p>
    <w:p w:rsidR="00FA7C20" w:rsidRPr="006220EE" w:rsidRDefault="00FA7C20" w:rsidP="00FA7C20">
      <w:pPr>
        <w:pStyle w:val="NoSpacing"/>
        <w:rPr>
          <w:rFonts w:ascii="Times New Roman" w:hAnsi="Times New Roman"/>
          <w:sz w:val="24"/>
          <w:szCs w:val="24"/>
          <w:lang w:bidi="ar-SA"/>
        </w:rPr>
      </w:pPr>
      <w:r w:rsidRPr="006220EE">
        <w:rPr>
          <w:rFonts w:ascii="Times New Roman" w:hAnsi="Times New Roman"/>
          <w:sz w:val="24"/>
          <w:szCs w:val="24"/>
          <w:lang w:bidi="ar-SA"/>
        </w:rPr>
        <w:t> </w:t>
      </w:r>
    </w:p>
    <w:p w:rsidR="00FA7C20" w:rsidRPr="006220EE" w:rsidRDefault="00FA7C20" w:rsidP="00FA7C20">
      <w:pPr>
        <w:pStyle w:val="NoSpacing"/>
        <w:rPr>
          <w:rFonts w:ascii="Times New Roman" w:hAnsi="Times New Roman"/>
          <w:sz w:val="24"/>
          <w:szCs w:val="24"/>
          <w:lang w:bidi="ar-SA"/>
        </w:rPr>
      </w:pPr>
      <w:r w:rsidRPr="006220EE">
        <w:rPr>
          <w:rFonts w:ascii="Times New Roman" w:hAnsi="Times New Roman"/>
          <w:sz w:val="24"/>
          <w:szCs w:val="24"/>
          <w:lang w:bidi="ar-SA"/>
        </w:rPr>
        <w:t xml:space="preserve">“Subject to rebuttal by the person, in a case involving any felony offense that has as an element the use, attempted use, or threatened use of physical force against the person of another and involves the use of a firearm, it shall be presumed that no condition or combination of conditions will reasonably assure the safety of any other person or the community if the judicial officer finds that there is probable cause to believe the at the person committed the offense.” </w:t>
      </w:r>
    </w:p>
    <w:p w:rsidR="00FA7C20" w:rsidRPr="006220EE" w:rsidRDefault="00FA7C20" w:rsidP="00FA7C20">
      <w:pPr>
        <w:pStyle w:val="NoSpacing"/>
        <w:rPr>
          <w:rFonts w:ascii="Times New Roman" w:hAnsi="Times New Roman"/>
          <w:sz w:val="24"/>
          <w:szCs w:val="24"/>
          <w:lang w:bidi="ar-SA"/>
        </w:rPr>
      </w:pPr>
      <w:r w:rsidRPr="006220EE">
        <w:rPr>
          <w:rFonts w:ascii="Times New Roman" w:hAnsi="Times New Roman"/>
          <w:sz w:val="24"/>
          <w:szCs w:val="24"/>
          <w:lang w:bidi="ar-SA"/>
        </w:rPr>
        <w:t> </w:t>
      </w:r>
    </w:p>
    <w:p w:rsidR="00FA7C20" w:rsidRPr="006220EE" w:rsidRDefault="00FA7C20" w:rsidP="00FA7C20">
      <w:pPr>
        <w:pStyle w:val="NoSpacing"/>
        <w:rPr>
          <w:rFonts w:ascii="Times New Roman" w:hAnsi="Times New Roman"/>
          <w:sz w:val="24"/>
          <w:szCs w:val="24"/>
          <w:lang w:bidi="ar-SA"/>
        </w:rPr>
      </w:pPr>
      <w:proofErr w:type="gramStart"/>
      <w:r w:rsidRPr="006220EE">
        <w:rPr>
          <w:rFonts w:ascii="Times New Roman" w:hAnsi="Times New Roman"/>
          <w:bCs/>
          <w:sz w:val="24"/>
          <w:szCs w:val="24"/>
          <w:lang w:bidi="ar-SA"/>
        </w:rPr>
        <w:t>SECTION 3.</w:t>
      </w:r>
      <w:proofErr w:type="gramEnd"/>
      <w:r w:rsidRPr="006220EE">
        <w:rPr>
          <w:rFonts w:ascii="Times New Roman" w:hAnsi="Times New Roman"/>
          <w:bCs/>
          <w:sz w:val="24"/>
          <w:szCs w:val="24"/>
          <w:lang w:bidi="ar-SA"/>
        </w:rPr>
        <w:t xml:space="preserve">  </w:t>
      </w:r>
      <w:r w:rsidRPr="006220EE">
        <w:rPr>
          <w:rFonts w:ascii="Times New Roman" w:hAnsi="Times New Roman"/>
          <w:sz w:val="24"/>
          <w:szCs w:val="24"/>
          <w:lang w:bidi="ar-SA"/>
        </w:rPr>
        <w:t xml:space="preserve">Subsection (3) of said section 58A of said chapter 276 is hereby further amended in the second sentence after the word “exceeding” by striking out the word “ninety” and inserting in place thereof the words “one hundred twenty”. </w:t>
      </w:r>
    </w:p>
    <w:p w:rsidR="00413502" w:rsidRDefault="00413502">
      <w:pPr>
        <w:spacing w:line="336" w:lineRule="auto"/>
      </w:pPr>
    </w:p>
    <w:sectPr w:rsidR="00413502" w:rsidSect="004135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413502"/>
    <w:rsid w:val="00413502"/>
    <w:rsid w:val="00FA7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20"/>
    <w:rPr>
      <w:rFonts w:ascii="Tahoma" w:hAnsi="Tahoma" w:cs="Tahoma"/>
      <w:sz w:val="16"/>
      <w:szCs w:val="16"/>
    </w:rPr>
  </w:style>
  <w:style w:type="character" w:styleId="LineNumber">
    <w:name w:val="line number"/>
    <w:basedOn w:val="DefaultParagraphFont"/>
    <w:uiPriority w:val="99"/>
    <w:semiHidden/>
    <w:unhideWhenUsed/>
    <w:rsid w:val="00FA7C20"/>
  </w:style>
  <w:style w:type="paragraph" w:styleId="NoSpacing">
    <w:name w:val="No Spacing"/>
    <w:basedOn w:val="Normal"/>
    <w:uiPriority w:val="1"/>
    <w:qFormat/>
    <w:rsid w:val="00FA7C20"/>
    <w:pPr>
      <w:spacing w:after="0" w:line="240" w:lineRule="auto"/>
    </w:pPr>
    <w:rPr>
      <w:rFonts w:ascii="Trebuchet MS" w:eastAsia="Calibri" w:hAnsi="Trebuchet MS" w:cs="Times New Roman"/>
      <w:sz w:val="20"/>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14</Lines>
  <Paragraphs>4</Paragraphs>
  <ScaleCrop>false</ScaleCrop>
  <Company>Massachusetts Legislature</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2009-01-07T14:59:00Z</dcterms:created>
  <dcterms:modified xsi:type="dcterms:W3CDTF">2009-01-07T15:00:00Z</dcterms:modified>
</cp:coreProperties>
</file>