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C1" w:rsidRDefault="00FE10E9">
      <w:pPr>
        <w:suppressLineNumbers/>
        <w:spacing w:after="2"/>
        <w:jc w:val="center"/>
      </w:pPr>
      <w:r>
        <w:rPr>
          <w:rFonts w:ascii="Arial"/>
          <w:sz w:val="18"/>
        </w:rPr>
        <w:t>SENATE DOCKET, NO.         FILED ON: 1/14/2009</w:t>
      </w:r>
    </w:p>
    <w:p w:rsidR="001D63C1" w:rsidRDefault="00FE10E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10E9" w:rsidP="00DB534B">
            <w:pPr>
              <w:suppressLineNumbers/>
              <w:jc w:val="right"/>
              <w:rPr>
                <w:b/>
                <w:sz w:val="28"/>
              </w:rPr>
            </w:pPr>
          </w:p>
        </w:tc>
      </w:tr>
    </w:tbl>
    <w:p w:rsidR="001D63C1" w:rsidRDefault="00FE10E9">
      <w:pPr>
        <w:suppressLineNumbers/>
        <w:spacing w:before="2" w:after="2"/>
        <w:jc w:val="center"/>
      </w:pPr>
      <w:r>
        <w:rPr>
          <w:rFonts w:ascii="Old English Text MT"/>
          <w:sz w:val="32"/>
        </w:rPr>
        <w:t>The Commonwealth of Massachusetts</w:t>
      </w:r>
    </w:p>
    <w:p w:rsidR="001D63C1" w:rsidRDefault="00FE10E9">
      <w:pPr>
        <w:suppressLineNumbers/>
        <w:spacing w:after="2"/>
        <w:jc w:val="center"/>
      </w:pPr>
      <w:r>
        <w:rPr>
          <w:rFonts w:ascii="Times New Roman"/>
          <w:b/>
          <w:sz w:val="32"/>
          <w:vertAlign w:val="superscript"/>
        </w:rPr>
        <w:t>_______________</w:t>
      </w:r>
    </w:p>
    <w:p w:rsidR="001D63C1" w:rsidRDefault="00FE10E9">
      <w:pPr>
        <w:suppressLineNumbers/>
        <w:spacing w:before="2"/>
        <w:jc w:val="center"/>
      </w:pPr>
      <w:r>
        <w:rPr>
          <w:rFonts w:ascii="Times New Roman"/>
          <w:sz w:val="20"/>
        </w:rPr>
        <w:t>PRESENTED BY:</w:t>
      </w:r>
    </w:p>
    <w:p w:rsidR="001D63C1" w:rsidRDefault="00FE10E9">
      <w:pPr>
        <w:suppressLineNumbers/>
        <w:spacing w:after="2"/>
        <w:jc w:val="center"/>
      </w:pPr>
      <w:r>
        <w:rPr>
          <w:rFonts w:ascii="Times New Roman"/>
          <w:b/>
          <w:sz w:val="24"/>
        </w:rPr>
        <w:t>Karen E. Spilka</w:t>
      </w:r>
    </w:p>
    <w:p w:rsidR="001D63C1" w:rsidRDefault="00FE10E9">
      <w:pPr>
        <w:suppressLineNumbers/>
        <w:jc w:val="center"/>
      </w:pPr>
      <w:r>
        <w:rPr>
          <w:rFonts w:ascii="Times New Roman"/>
          <w:b/>
          <w:sz w:val="32"/>
          <w:vertAlign w:val="superscript"/>
        </w:rPr>
        <w:t>_______________</w:t>
      </w:r>
    </w:p>
    <w:p w:rsidR="001D63C1" w:rsidRDefault="00FE10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63C1" w:rsidRDefault="00FE10E9">
      <w:pPr>
        <w:suppressLineNumbers/>
      </w:pPr>
      <w:r>
        <w:rPr>
          <w:rFonts w:ascii="Times New Roman"/>
          <w:sz w:val="20"/>
        </w:rPr>
        <w:tab/>
        <w:t>The undersigned legislators and/or citizens respectfully petition for the passage of the accompanying bill:</w:t>
      </w:r>
    </w:p>
    <w:p w:rsidR="001D63C1" w:rsidRDefault="00FE10E9">
      <w:pPr>
        <w:suppressLineNumbers/>
        <w:spacing w:after="2"/>
        <w:jc w:val="center"/>
      </w:pPr>
      <w:proofErr w:type="gramStart"/>
      <w:r>
        <w:rPr>
          <w:rFonts w:ascii="Times New Roman"/>
          <w:sz w:val="24"/>
        </w:rPr>
        <w:t>An Act assisting towns to cr</w:t>
      </w:r>
      <w:r>
        <w:rPr>
          <w:rFonts w:ascii="Times New Roman"/>
          <w:sz w:val="24"/>
        </w:rPr>
        <w:t>eate quiet zones for at-grade rail crossings.</w:t>
      </w:r>
      <w:proofErr w:type="gramEnd"/>
    </w:p>
    <w:p w:rsidR="001D63C1" w:rsidRDefault="00FE10E9">
      <w:pPr>
        <w:suppressLineNumbers/>
        <w:spacing w:after="2"/>
        <w:jc w:val="center"/>
      </w:pPr>
      <w:r>
        <w:rPr>
          <w:rFonts w:ascii="Times New Roman"/>
          <w:b/>
          <w:sz w:val="32"/>
          <w:vertAlign w:val="superscript"/>
        </w:rPr>
        <w:t>_______________</w:t>
      </w:r>
    </w:p>
    <w:p w:rsidR="001D63C1" w:rsidRDefault="00FE10E9">
      <w:pPr>
        <w:suppressLineNumbers/>
        <w:jc w:val="center"/>
      </w:pPr>
      <w:r>
        <w:rPr>
          <w:rFonts w:ascii="Times New Roman"/>
          <w:sz w:val="20"/>
        </w:rPr>
        <w:t>PETITION OF:</w:t>
      </w:r>
    </w:p>
    <w:p w:rsidR="001D63C1" w:rsidRDefault="001D63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63C1">
            <w:tblPrEx>
              <w:tblCellMar>
                <w:top w:w="0" w:type="dxa"/>
                <w:bottom w:w="0" w:type="dxa"/>
              </w:tblCellMar>
            </w:tblPrEx>
            <w:tc>
              <w:tcPr>
                <w:tcW w:w="4500" w:type="dxa"/>
                <w:tcBorders>
                  <w:top w:val="nil"/>
                  <w:bottom w:val="single" w:sz="4" w:space="0" w:color="auto"/>
                  <w:right w:val="single" w:sz="4" w:space="0" w:color="auto"/>
                </w:tcBorders>
              </w:tcPr>
              <w:p w:rsidR="001D63C1" w:rsidRDefault="00FE10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63C1" w:rsidRDefault="00FE10E9">
                <w:pPr>
                  <w:suppressLineNumbers/>
                  <w:spacing w:after="2"/>
                  <w:rPr>
                    <w:smallCaps/>
                  </w:rPr>
                </w:pPr>
                <w:r>
                  <w:rPr>
                    <w:rFonts w:ascii="Times New Roman"/>
                    <w:smallCaps/>
                    <w:sz w:val="24"/>
                  </w:rPr>
                  <w:t>District/Address:</w:t>
                </w:r>
              </w:p>
            </w:tc>
          </w:tr>
          <w:tr w:rsidR="001D63C1">
            <w:tblPrEx>
              <w:tblCellMar>
                <w:top w:w="0" w:type="dxa"/>
                <w:bottom w:w="0" w:type="dxa"/>
              </w:tblCellMar>
            </w:tblPrEx>
            <w:tc>
              <w:tcPr>
                <w:tcW w:w="4500" w:type="dxa"/>
              </w:tcPr>
              <w:p w:rsidR="001D63C1" w:rsidRDefault="00FE10E9">
                <w:pPr>
                  <w:suppressLineNumbers/>
                  <w:spacing w:after="2"/>
                  <w:rPr>
                    <w:rFonts w:ascii="Times New Roman"/>
                  </w:rPr>
                </w:pPr>
                <w:r>
                  <w:rPr>
                    <w:rFonts w:ascii="Times New Roman"/>
                  </w:rPr>
                  <w:t>Karen E. Spilka</w:t>
                </w:r>
              </w:p>
            </w:tc>
            <w:tc>
              <w:tcPr>
                <w:tcW w:w="4500" w:type="dxa"/>
              </w:tcPr>
              <w:p w:rsidR="001D63C1" w:rsidRDefault="00FE10E9">
                <w:pPr>
                  <w:suppressLineNumbers/>
                  <w:spacing w:after="2"/>
                  <w:rPr>
                    <w:rFonts w:ascii="Times New Roman"/>
                  </w:rPr>
                </w:pPr>
                <w:r>
                  <w:rPr>
                    <w:rFonts w:ascii="Times New Roman"/>
                  </w:rPr>
                  <w:t>Second Middlesex and Norfolk</w:t>
                </w:r>
              </w:p>
            </w:tc>
          </w:tr>
        </w:tbl>
      </w:sdtContent>
    </w:sdt>
    <w:p w:rsidR="001D63C1" w:rsidRDefault="00FE10E9">
      <w:pPr>
        <w:suppressLineNumbers/>
      </w:pPr>
      <w:r>
        <w:br w:type="page"/>
      </w:r>
    </w:p>
    <w:p w:rsidR="001D63C1" w:rsidRDefault="00FE10E9">
      <w:pPr>
        <w:suppressLineNumbers/>
        <w:jc w:val="center"/>
      </w:pPr>
      <w:r>
        <w:rPr>
          <w:rFonts w:ascii="Times New Roman"/>
          <w:sz w:val="24"/>
        </w:rPr>
        <w:lastRenderedPageBreak/>
        <w:t>[SIMILAR MATTER FILED IN PREVIOUS SESSION</w:t>
      </w:r>
      <w:r>
        <w:rPr>
          <w:rFonts w:ascii="Times New Roman"/>
          <w:sz w:val="24"/>
        </w:rPr>
        <w:br/>
        <w:t>SEE SENATE, NO. S02088 OF 2007-2008.]</w:t>
      </w:r>
    </w:p>
    <w:p w:rsidR="001D63C1" w:rsidRDefault="00FE10E9">
      <w:pPr>
        <w:suppressLineNumbers/>
        <w:spacing w:before="2" w:after="2"/>
        <w:jc w:val="center"/>
      </w:pPr>
      <w:r>
        <w:rPr>
          <w:rFonts w:ascii="Old English Text MT"/>
          <w:sz w:val="32"/>
        </w:rPr>
        <w:t>The Commonwealth of Massachusetts</w:t>
      </w:r>
      <w:r>
        <w:rPr>
          <w:rFonts w:ascii="Old English Text MT"/>
          <w:sz w:val="32"/>
        </w:rPr>
        <w:br/>
      </w:r>
    </w:p>
    <w:p w:rsidR="001D63C1" w:rsidRDefault="00FE10E9">
      <w:pPr>
        <w:suppressLineNumbers/>
        <w:spacing w:after="2"/>
        <w:jc w:val="center"/>
      </w:pPr>
      <w:r>
        <w:rPr>
          <w:rFonts w:ascii="Times New Roman"/>
          <w:b/>
          <w:sz w:val="24"/>
          <w:vertAlign w:val="superscript"/>
        </w:rPr>
        <w:t>_______________</w:t>
      </w:r>
    </w:p>
    <w:p w:rsidR="001D63C1" w:rsidRDefault="00FE10E9">
      <w:pPr>
        <w:suppressLineNumbers/>
        <w:spacing w:after="2"/>
        <w:jc w:val="center"/>
      </w:pPr>
      <w:r>
        <w:rPr>
          <w:rFonts w:ascii="Times New Roman"/>
          <w:b/>
          <w:sz w:val="18"/>
        </w:rPr>
        <w:t>In the Year Two Thousand and Nine</w:t>
      </w:r>
    </w:p>
    <w:p w:rsidR="001D63C1" w:rsidRDefault="00FE10E9">
      <w:pPr>
        <w:suppressLineNumbers/>
        <w:spacing w:after="2"/>
        <w:jc w:val="center"/>
      </w:pPr>
      <w:r>
        <w:rPr>
          <w:rFonts w:ascii="Times New Roman"/>
          <w:b/>
          <w:sz w:val="24"/>
          <w:vertAlign w:val="superscript"/>
        </w:rPr>
        <w:t>_______________</w:t>
      </w:r>
    </w:p>
    <w:p w:rsidR="001D63C1" w:rsidRDefault="00FE10E9">
      <w:pPr>
        <w:suppressLineNumbers/>
        <w:spacing w:after="2"/>
      </w:pPr>
      <w:r>
        <w:rPr>
          <w:sz w:val="14"/>
        </w:rPr>
        <w:br/>
      </w:r>
      <w:r>
        <w:br/>
      </w:r>
    </w:p>
    <w:p w:rsidR="001D63C1" w:rsidRDefault="00FE10E9">
      <w:pPr>
        <w:suppressLineNumbers/>
      </w:pPr>
      <w:proofErr w:type="gramStart"/>
      <w:r>
        <w:rPr>
          <w:rFonts w:ascii="Times New Roman"/>
          <w:smallCaps/>
          <w:sz w:val="28"/>
        </w:rPr>
        <w:t>An Act assisting towns to create quiet zones for at-grade rail crossings.</w:t>
      </w:r>
      <w:proofErr w:type="gramEnd"/>
      <w:r>
        <w:br/>
      </w:r>
      <w:r>
        <w:br/>
      </w:r>
      <w:r>
        <w:br/>
      </w:r>
    </w:p>
    <w:p w:rsidR="001D63C1" w:rsidRDefault="00FE10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E10E9" w:rsidRPr="00FE10E9" w:rsidRDefault="00FE10E9" w:rsidP="00FE10E9">
      <w:pPr>
        <w:spacing w:line="480" w:lineRule="auto"/>
        <w:rPr>
          <w:rFonts w:ascii="Times New Roman" w:hAnsi="Times New Roman" w:cs="Times New Roman"/>
          <w:sz w:val="24"/>
          <w:szCs w:val="24"/>
        </w:rPr>
      </w:pPr>
      <w:proofErr w:type="gramStart"/>
      <w:r w:rsidRPr="00FE10E9">
        <w:rPr>
          <w:rFonts w:ascii="Times New Roman" w:hAnsi="Times New Roman" w:cs="Times New Roman"/>
          <w:sz w:val="24"/>
          <w:szCs w:val="24"/>
        </w:rPr>
        <w:t>SECTION 1.</w:t>
      </w:r>
      <w:proofErr w:type="gramEnd"/>
      <w:r w:rsidRPr="00FE10E9">
        <w:rPr>
          <w:rFonts w:ascii="Times New Roman" w:hAnsi="Times New Roman" w:cs="Times New Roman"/>
          <w:sz w:val="24"/>
          <w:szCs w:val="24"/>
        </w:rPr>
        <w:t xml:space="preserve"> The General Laws, as appearing in the 2006 Official Edition, are hereby amended by adding the following new Chapter:</w:t>
      </w:r>
    </w:p>
    <w:p w:rsidR="00FE10E9" w:rsidRPr="00FE10E9" w:rsidRDefault="00FE10E9" w:rsidP="00FE10E9">
      <w:pPr>
        <w:spacing w:line="480" w:lineRule="auto"/>
        <w:rPr>
          <w:rFonts w:ascii="Times New Roman" w:hAnsi="Times New Roman" w:cs="Times New Roman"/>
          <w:sz w:val="24"/>
          <w:szCs w:val="24"/>
        </w:rPr>
      </w:pPr>
      <w:r w:rsidRPr="00FE10E9">
        <w:rPr>
          <w:rFonts w:ascii="Times New Roman" w:hAnsi="Times New Roman" w:cs="Times New Roman"/>
          <w:sz w:val="24"/>
          <w:szCs w:val="24"/>
        </w:rPr>
        <w:t xml:space="preserve">Chapter 161E </w:t>
      </w:r>
    </w:p>
    <w:p w:rsidR="001D63C1" w:rsidRPr="00FE10E9" w:rsidRDefault="00FE10E9" w:rsidP="00FE10E9">
      <w:pPr>
        <w:spacing w:line="336" w:lineRule="auto"/>
        <w:rPr>
          <w:rFonts w:ascii="Times New Roman" w:hAnsi="Times New Roman" w:cs="Times New Roman"/>
          <w:sz w:val="24"/>
          <w:szCs w:val="24"/>
        </w:rPr>
      </w:pPr>
      <w:proofErr w:type="gramStart"/>
      <w:r w:rsidRPr="00FE10E9">
        <w:rPr>
          <w:rFonts w:ascii="Times New Roman" w:hAnsi="Times New Roman" w:cs="Times New Roman"/>
          <w:sz w:val="24"/>
          <w:szCs w:val="24"/>
        </w:rPr>
        <w:t>Section 1.</w:t>
      </w:r>
      <w:proofErr w:type="gramEnd"/>
      <w:r w:rsidRPr="00FE10E9">
        <w:rPr>
          <w:rFonts w:ascii="Times New Roman" w:hAnsi="Times New Roman" w:cs="Times New Roman"/>
          <w:sz w:val="24"/>
          <w:szCs w:val="24"/>
        </w:rPr>
        <w:t xml:space="preserve"> Subject to appropriation, the Secretary of Transportation shall create a Quiet Zone Assistance Grant.  Any public authority eligible to apply for the creation of a “Quiet Zone” as defined by the United States Secretary of Transportation under authority of 49 U.S.C. 20153 may apply for a Quiet Zone Assistance Grant for financial aid for the improvements necessary to create said Quiet Zone.  Eligible improvements must meet the standards specified by 49 U.S.C. 20153 and the United States Secretary of Transportation for said Quiet Zones, and may include, but are not limited to, Four-Quadrant Gate Systems, Gates with Medians or Channelization Devices, One-Way Streets with Gates, Photographic enforcement, Programmed Enforcements, and Public Education and Awareness programs.  Any public authority may be eligible for a Quiet Zone Assistance Grant up to fifty percent of the total cost to implement a new Quiet Zone.</w:t>
      </w:r>
      <w:r w:rsidRPr="00FE10E9">
        <w:rPr>
          <w:rFonts w:ascii="Times New Roman" w:hAnsi="Times New Roman" w:cs="Times New Roman"/>
          <w:sz w:val="24"/>
          <w:szCs w:val="24"/>
        </w:rPr>
        <w:tab/>
      </w:r>
    </w:p>
    <w:sectPr w:rsidR="001D63C1" w:rsidRPr="00FE10E9" w:rsidSect="001D63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1D63C1"/>
    <w:rsid w:val="001D63C1"/>
    <w:rsid w:val="00FE1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E9"/>
    <w:rPr>
      <w:rFonts w:ascii="Tahoma" w:hAnsi="Tahoma" w:cs="Tahoma"/>
      <w:sz w:val="16"/>
      <w:szCs w:val="16"/>
    </w:rPr>
  </w:style>
  <w:style w:type="character" w:styleId="LineNumber">
    <w:name w:val="line number"/>
    <w:basedOn w:val="DefaultParagraphFont"/>
    <w:uiPriority w:val="99"/>
    <w:semiHidden/>
    <w:unhideWhenUsed/>
    <w:rsid w:val="00FE10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Company>Massachusetts Legislature</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2009-01-14T17:44:00Z</dcterms:created>
  <dcterms:modified xsi:type="dcterms:W3CDTF">2009-01-14T17:45:00Z</dcterms:modified>
</cp:coreProperties>
</file>