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A5" w:rsidRDefault="00CE5674">
      <w:pPr>
        <w:suppressLineNumbers/>
        <w:spacing w:after="2"/>
        <w:jc w:val="center"/>
      </w:pPr>
      <w:r>
        <w:rPr>
          <w:rFonts w:ascii="Arial"/>
          <w:sz w:val="18"/>
        </w:rPr>
        <w:t>SENATE DOCKET, NO.         FILED ON: 1/13/2009</w:t>
      </w:r>
    </w:p>
    <w:p w:rsidR="00F53DA5" w:rsidRDefault="00CE567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5674" w:rsidP="00DB534B">
            <w:pPr>
              <w:suppressLineNumbers/>
              <w:jc w:val="right"/>
              <w:rPr>
                <w:b/>
                <w:sz w:val="28"/>
              </w:rPr>
            </w:pPr>
          </w:p>
        </w:tc>
      </w:tr>
    </w:tbl>
    <w:p w:rsidR="00F53DA5" w:rsidRDefault="00CE5674">
      <w:pPr>
        <w:suppressLineNumbers/>
        <w:spacing w:before="2" w:after="2"/>
        <w:jc w:val="center"/>
      </w:pPr>
      <w:r>
        <w:rPr>
          <w:rFonts w:ascii="Old English Text MT"/>
          <w:sz w:val="32"/>
        </w:rPr>
        <w:t>The Commonwealth of Massachusetts</w:t>
      </w:r>
    </w:p>
    <w:p w:rsidR="00F53DA5" w:rsidRDefault="00CE5674">
      <w:pPr>
        <w:suppressLineNumbers/>
        <w:spacing w:after="2"/>
        <w:jc w:val="center"/>
      </w:pPr>
      <w:r>
        <w:rPr>
          <w:rFonts w:ascii="Times New Roman"/>
          <w:b/>
          <w:sz w:val="32"/>
          <w:vertAlign w:val="superscript"/>
        </w:rPr>
        <w:t>_______________</w:t>
      </w:r>
    </w:p>
    <w:p w:rsidR="00F53DA5" w:rsidRDefault="00CE5674">
      <w:pPr>
        <w:suppressLineNumbers/>
        <w:spacing w:before="2"/>
        <w:jc w:val="center"/>
      </w:pPr>
      <w:r>
        <w:rPr>
          <w:rFonts w:ascii="Times New Roman"/>
          <w:sz w:val="20"/>
        </w:rPr>
        <w:t>PRESENTED BY:</w:t>
      </w:r>
    </w:p>
    <w:p w:rsidR="00F53DA5" w:rsidRDefault="00CE5674">
      <w:pPr>
        <w:suppressLineNumbers/>
        <w:spacing w:after="2"/>
        <w:jc w:val="center"/>
      </w:pPr>
      <w:r>
        <w:rPr>
          <w:rFonts w:ascii="Times New Roman"/>
          <w:b/>
          <w:sz w:val="24"/>
        </w:rPr>
        <w:t>Richard R. Tisei</w:t>
      </w:r>
    </w:p>
    <w:p w:rsidR="00F53DA5" w:rsidRDefault="00CE5674">
      <w:pPr>
        <w:suppressLineNumbers/>
        <w:jc w:val="center"/>
      </w:pPr>
      <w:r>
        <w:rPr>
          <w:rFonts w:ascii="Times New Roman"/>
          <w:b/>
          <w:sz w:val="32"/>
          <w:vertAlign w:val="superscript"/>
        </w:rPr>
        <w:t>_______________</w:t>
      </w:r>
    </w:p>
    <w:p w:rsidR="00F53DA5" w:rsidRDefault="00CE56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3DA5" w:rsidRDefault="00CE5674">
      <w:pPr>
        <w:suppressLineNumbers/>
      </w:pPr>
      <w:r>
        <w:rPr>
          <w:rFonts w:ascii="Times New Roman"/>
          <w:sz w:val="20"/>
        </w:rPr>
        <w:tab/>
        <w:t>The undersigned legislators and/or citizens respectfully petition for the passage of the accompanying bill:</w:t>
      </w:r>
    </w:p>
    <w:p w:rsidR="00F53DA5" w:rsidRDefault="00CE5674">
      <w:pPr>
        <w:suppressLineNumbers/>
        <w:spacing w:after="2"/>
        <w:jc w:val="center"/>
      </w:pPr>
      <w:proofErr w:type="gramStart"/>
      <w:r>
        <w:rPr>
          <w:rFonts w:ascii="Times New Roman"/>
          <w:sz w:val="24"/>
        </w:rPr>
        <w:t>An Act directing the Departm</w:t>
      </w:r>
      <w:r>
        <w:rPr>
          <w:rFonts w:ascii="Times New Roman"/>
          <w:sz w:val="24"/>
        </w:rPr>
        <w:t>ent of Transitional Assistance to enact regulations providing for direct payments to property owners on behalf of department recipients.</w:t>
      </w:r>
      <w:proofErr w:type="gramEnd"/>
    </w:p>
    <w:p w:rsidR="00F53DA5" w:rsidRDefault="00CE5674">
      <w:pPr>
        <w:suppressLineNumbers/>
        <w:spacing w:after="2"/>
        <w:jc w:val="center"/>
      </w:pPr>
      <w:r>
        <w:rPr>
          <w:rFonts w:ascii="Times New Roman"/>
          <w:b/>
          <w:sz w:val="32"/>
          <w:vertAlign w:val="superscript"/>
        </w:rPr>
        <w:t>_______________</w:t>
      </w:r>
    </w:p>
    <w:p w:rsidR="00F53DA5" w:rsidRDefault="00CE5674">
      <w:pPr>
        <w:suppressLineNumbers/>
        <w:jc w:val="center"/>
      </w:pPr>
      <w:r>
        <w:rPr>
          <w:rFonts w:ascii="Times New Roman"/>
          <w:sz w:val="20"/>
        </w:rPr>
        <w:t>PETITION OF:</w:t>
      </w:r>
    </w:p>
    <w:p w:rsidR="00F53DA5" w:rsidRDefault="00F53D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3DA5">
            <w:tblPrEx>
              <w:tblCellMar>
                <w:top w:w="0" w:type="dxa"/>
                <w:bottom w:w="0" w:type="dxa"/>
              </w:tblCellMar>
            </w:tblPrEx>
            <w:tc>
              <w:tcPr>
                <w:tcW w:w="4500" w:type="dxa"/>
                <w:tcBorders>
                  <w:top w:val="nil"/>
                  <w:bottom w:val="single" w:sz="4" w:space="0" w:color="auto"/>
                  <w:right w:val="single" w:sz="4" w:space="0" w:color="auto"/>
                </w:tcBorders>
              </w:tcPr>
              <w:p w:rsidR="00F53DA5" w:rsidRDefault="00CE56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3DA5" w:rsidRDefault="00CE5674">
                <w:pPr>
                  <w:suppressLineNumbers/>
                  <w:spacing w:after="2"/>
                  <w:rPr>
                    <w:smallCaps/>
                  </w:rPr>
                </w:pPr>
                <w:r>
                  <w:rPr>
                    <w:rFonts w:ascii="Times New Roman"/>
                    <w:smallCaps/>
                    <w:sz w:val="24"/>
                  </w:rPr>
                  <w:t>District/Address:</w:t>
                </w:r>
              </w:p>
            </w:tc>
          </w:tr>
          <w:tr w:rsidR="00F53DA5">
            <w:tblPrEx>
              <w:tblCellMar>
                <w:top w:w="0" w:type="dxa"/>
                <w:bottom w:w="0" w:type="dxa"/>
              </w:tblCellMar>
            </w:tblPrEx>
            <w:tc>
              <w:tcPr>
                <w:tcW w:w="4500" w:type="dxa"/>
              </w:tcPr>
              <w:p w:rsidR="00F53DA5" w:rsidRDefault="00CE5674">
                <w:pPr>
                  <w:suppressLineNumbers/>
                  <w:spacing w:after="2"/>
                  <w:rPr>
                    <w:rFonts w:ascii="Times New Roman"/>
                  </w:rPr>
                </w:pPr>
                <w:r>
                  <w:rPr>
                    <w:rFonts w:ascii="Times New Roman"/>
                  </w:rPr>
                  <w:t>Richard R. Tisei</w:t>
                </w:r>
              </w:p>
            </w:tc>
            <w:tc>
              <w:tcPr>
                <w:tcW w:w="4500" w:type="dxa"/>
              </w:tcPr>
              <w:p w:rsidR="00F53DA5" w:rsidRDefault="00CE5674">
                <w:pPr>
                  <w:suppressLineNumbers/>
                  <w:spacing w:after="2"/>
                  <w:rPr>
                    <w:rFonts w:ascii="Times New Roman"/>
                  </w:rPr>
                </w:pPr>
                <w:r>
                  <w:rPr>
                    <w:rFonts w:ascii="Times New Roman"/>
                  </w:rPr>
                  <w:t>Middlesex and Essex</w:t>
                </w:r>
              </w:p>
            </w:tc>
          </w:tr>
        </w:tbl>
      </w:sdtContent>
    </w:sdt>
    <w:p w:rsidR="00F53DA5" w:rsidRDefault="00CE5674">
      <w:pPr>
        <w:suppressLineNumbers/>
      </w:pPr>
      <w:r>
        <w:br w:type="page"/>
      </w:r>
    </w:p>
    <w:p w:rsidR="00F53DA5" w:rsidRDefault="00CE5674">
      <w:pPr>
        <w:suppressLineNumbers/>
        <w:jc w:val="center"/>
      </w:pPr>
      <w:r>
        <w:rPr>
          <w:rFonts w:ascii="Times New Roman"/>
          <w:sz w:val="24"/>
        </w:rPr>
        <w:lastRenderedPageBreak/>
        <w:t>[SIMILAR MATTER FILED IN PREVIOUS SESSION</w:t>
      </w:r>
      <w:r>
        <w:rPr>
          <w:rFonts w:ascii="Times New Roman"/>
          <w:sz w:val="24"/>
        </w:rPr>
        <w:br/>
        <w:t>SEE SENATE, NO. S00117 OF 2007-2008.]</w:t>
      </w:r>
    </w:p>
    <w:p w:rsidR="00F53DA5" w:rsidRDefault="00CE5674">
      <w:pPr>
        <w:suppressLineNumbers/>
        <w:spacing w:before="2" w:after="2"/>
        <w:jc w:val="center"/>
      </w:pPr>
      <w:r>
        <w:rPr>
          <w:rFonts w:ascii="Old English Text MT"/>
          <w:sz w:val="32"/>
        </w:rPr>
        <w:t>The Commonwealth of Massachusetts</w:t>
      </w:r>
      <w:r>
        <w:rPr>
          <w:rFonts w:ascii="Old English Text MT"/>
          <w:sz w:val="32"/>
        </w:rPr>
        <w:br/>
      </w:r>
    </w:p>
    <w:p w:rsidR="00F53DA5" w:rsidRDefault="00CE5674">
      <w:pPr>
        <w:suppressLineNumbers/>
        <w:spacing w:after="2"/>
        <w:jc w:val="center"/>
      </w:pPr>
      <w:r>
        <w:rPr>
          <w:rFonts w:ascii="Times New Roman"/>
          <w:b/>
          <w:sz w:val="24"/>
          <w:vertAlign w:val="superscript"/>
        </w:rPr>
        <w:t>_______________</w:t>
      </w:r>
    </w:p>
    <w:p w:rsidR="00F53DA5" w:rsidRDefault="00CE5674">
      <w:pPr>
        <w:suppressLineNumbers/>
        <w:spacing w:after="2"/>
        <w:jc w:val="center"/>
      </w:pPr>
      <w:r>
        <w:rPr>
          <w:rFonts w:ascii="Times New Roman"/>
          <w:b/>
          <w:sz w:val="18"/>
        </w:rPr>
        <w:t>In the Year Two Thousand and Nine</w:t>
      </w:r>
    </w:p>
    <w:p w:rsidR="00F53DA5" w:rsidRDefault="00CE5674">
      <w:pPr>
        <w:suppressLineNumbers/>
        <w:spacing w:after="2"/>
        <w:jc w:val="center"/>
      </w:pPr>
      <w:r>
        <w:rPr>
          <w:rFonts w:ascii="Times New Roman"/>
          <w:b/>
          <w:sz w:val="24"/>
          <w:vertAlign w:val="superscript"/>
        </w:rPr>
        <w:t>_______________</w:t>
      </w:r>
    </w:p>
    <w:p w:rsidR="00F53DA5" w:rsidRDefault="00CE5674">
      <w:pPr>
        <w:suppressLineNumbers/>
        <w:spacing w:after="2"/>
      </w:pPr>
      <w:r>
        <w:rPr>
          <w:sz w:val="14"/>
        </w:rPr>
        <w:br/>
      </w:r>
      <w:r>
        <w:br/>
      </w:r>
    </w:p>
    <w:p w:rsidR="00F53DA5" w:rsidRDefault="00CE5674">
      <w:pPr>
        <w:suppressLineNumbers/>
      </w:pPr>
      <w:proofErr w:type="gramStart"/>
      <w:r>
        <w:rPr>
          <w:rFonts w:ascii="Times New Roman"/>
          <w:smallCaps/>
          <w:sz w:val="28"/>
        </w:rPr>
        <w:t>An Act directing the Department of Transitional Assistance to enact regu</w:t>
      </w:r>
      <w:r>
        <w:rPr>
          <w:rFonts w:ascii="Times New Roman"/>
          <w:smallCaps/>
          <w:sz w:val="28"/>
        </w:rPr>
        <w:t>lations providing for direct payments to property owners on behalf of department recipients.</w:t>
      </w:r>
      <w:proofErr w:type="gramEnd"/>
      <w:r>
        <w:br/>
      </w:r>
      <w:r>
        <w:br/>
      </w:r>
      <w:r>
        <w:br/>
      </w:r>
    </w:p>
    <w:p w:rsidR="00F53DA5" w:rsidRDefault="00CE567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5674" w:rsidRPr="00537B9F" w:rsidRDefault="00CE5674" w:rsidP="00CE5674">
      <w:pPr>
        <w:spacing w:before="100" w:beforeAutospacing="1" w:after="100" w:afterAutospacing="1" w:line="240" w:lineRule="auto"/>
        <w:rPr>
          <w:rFonts w:ascii="Times New Roman" w:eastAsia="Times New Roman" w:hAnsi="Times New Roman"/>
          <w:sz w:val="24"/>
          <w:szCs w:val="24"/>
        </w:rPr>
      </w:pPr>
      <w:proofErr w:type="gramStart"/>
      <w:r w:rsidRPr="00537B9F">
        <w:rPr>
          <w:rFonts w:ascii="Times New Roman" w:eastAsia="Times New Roman" w:hAnsi="Times New Roman"/>
          <w:sz w:val="24"/>
          <w:szCs w:val="24"/>
        </w:rPr>
        <w:t>SECTION 1.</w:t>
      </w:r>
      <w:proofErr w:type="gramEnd"/>
      <w:r w:rsidRPr="00537B9F">
        <w:rPr>
          <w:rFonts w:ascii="Times New Roman" w:eastAsia="Times New Roman" w:hAnsi="Times New Roman"/>
          <w:sz w:val="24"/>
          <w:szCs w:val="24"/>
        </w:rPr>
        <w:t xml:space="preserve">  </w:t>
      </w:r>
      <w:r w:rsidRPr="00537B9F">
        <w:rPr>
          <w:rFonts w:ascii="Times New Roman" w:eastAsia="Times New Roman" w:hAnsi="Times New Roman"/>
          <w:snapToGrid w:val="0"/>
          <w:sz w:val="24"/>
          <w:szCs w:val="24"/>
        </w:rPr>
        <w:t>Notwithstanding any general or special law to the contrary, the Department of Transitional Assistance is hereby authorized and directed to promulgate regulations creating a process for property owners, landlords and property managers to apply for direct payment for delinquent rent and/or damage to rental property.  Said regulations shall be added to the appropriate section of the code of Massachusetts regulations and must contain the following minimum standards:-</w:t>
      </w:r>
    </w:p>
    <w:p w:rsidR="00CE5674" w:rsidRPr="00537B9F" w:rsidRDefault="00CE5674" w:rsidP="00CE5674">
      <w:pPr>
        <w:spacing w:before="100" w:beforeAutospacing="1" w:after="100" w:afterAutospacing="1" w:line="240" w:lineRule="auto"/>
        <w:rPr>
          <w:rFonts w:ascii="Times New Roman" w:eastAsia="Times New Roman" w:hAnsi="Times New Roman"/>
          <w:sz w:val="24"/>
          <w:szCs w:val="24"/>
        </w:rPr>
      </w:pPr>
      <w:r w:rsidRPr="00537B9F">
        <w:rPr>
          <w:rFonts w:ascii="Times New Roman" w:eastAsia="Times New Roman" w:hAnsi="Times New Roman"/>
          <w:snapToGrid w:val="0"/>
          <w:sz w:val="24"/>
          <w:szCs w:val="24"/>
        </w:rPr>
        <w:t xml:space="preserve">            Within two weeks of a written notice from a property owner, landlord or property manager that a recipient has not paid any rent for six consecutive weeks after the rent was due or that a judgment has been entered against a recipient by a property owner, landlord or property manager for damages caused to said owner's or manager's property which exceeds the amount of the security deposit, the department shall schedule and hold a hearing with the appropriate area director of the department to determine (1) whether direct payment shall be instituted and the reasons </w:t>
      </w:r>
      <w:proofErr w:type="spellStart"/>
      <w:r w:rsidRPr="00537B9F">
        <w:rPr>
          <w:rFonts w:ascii="Times New Roman" w:eastAsia="Times New Roman" w:hAnsi="Times New Roman"/>
          <w:snapToGrid w:val="0"/>
          <w:sz w:val="24"/>
          <w:szCs w:val="24"/>
        </w:rPr>
        <w:t>therefor</w:t>
      </w:r>
      <w:proofErr w:type="spellEnd"/>
      <w:r w:rsidRPr="00537B9F">
        <w:rPr>
          <w:rFonts w:ascii="Times New Roman" w:eastAsia="Times New Roman" w:hAnsi="Times New Roman"/>
          <w:snapToGrid w:val="0"/>
          <w:sz w:val="24"/>
          <w:szCs w:val="24"/>
        </w:rPr>
        <w:t>; (2) whether the tenant prefers that the department pay the property owner, landlord or property manager directly; (3) a reasonable schedule for payment of the rent in arrears or the judgment for damages.  The department shall notify the property owner, landlord or property manager, the recipient, and appropriate department personnel, including the recipient's social worker, of the hearing and of their opportunity to testify.  A party may be accompanied or represented by counsel or other persons.</w:t>
      </w:r>
    </w:p>
    <w:p w:rsidR="00CE5674" w:rsidRPr="00537B9F" w:rsidRDefault="00CE5674" w:rsidP="00CE5674">
      <w:pPr>
        <w:spacing w:before="100" w:beforeAutospacing="1" w:after="100" w:afterAutospacing="1" w:line="240" w:lineRule="auto"/>
        <w:rPr>
          <w:rFonts w:ascii="Times New Roman" w:eastAsia="Times New Roman" w:hAnsi="Times New Roman"/>
          <w:sz w:val="24"/>
          <w:szCs w:val="24"/>
        </w:rPr>
      </w:pPr>
      <w:r w:rsidRPr="00537B9F">
        <w:rPr>
          <w:rFonts w:ascii="Times New Roman" w:eastAsia="Times New Roman" w:hAnsi="Times New Roman"/>
          <w:snapToGrid w:val="0"/>
          <w:sz w:val="24"/>
          <w:szCs w:val="24"/>
        </w:rPr>
        <w:t xml:space="preserve">            If a recipient elects to waive his right to a hearing by sending a letter to the department expressly waiving said right, direct payments shall be instituted and the recipient's social worker </w:t>
      </w:r>
      <w:r w:rsidRPr="00537B9F">
        <w:rPr>
          <w:rFonts w:ascii="Times New Roman" w:eastAsia="Times New Roman" w:hAnsi="Times New Roman"/>
          <w:snapToGrid w:val="0"/>
          <w:sz w:val="24"/>
          <w:szCs w:val="24"/>
        </w:rPr>
        <w:lastRenderedPageBreak/>
        <w:t>shall negotiate a payment plan for rent arrearage or for payment of the amount of the judgment over such a period to be determined by the department.</w:t>
      </w:r>
    </w:p>
    <w:p w:rsidR="00CE5674" w:rsidRPr="00537B9F" w:rsidRDefault="00CE5674" w:rsidP="00CE5674">
      <w:pPr>
        <w:spacing w:before="100" w:beforeAutospacing="1" w:after="100" w:afterAutospacing="1" w:line="240" w:lineRule="auto"/>
        <w:rPr>
          <w:rFonts w:ascii="Times New Roman" w:eastAsia="Times New Roman" w:hAnsi="Times New Roman"/>
          <w:sz w:val="24"/>
          <w:szCs w:val="24"/>
        </w:rPr>
      </w:pPr>
      <w:r w:rsidRPr="00537B9F">
        <w:rPr>
          <w:rFonts w:ascii="Times New Roman" w:eastAsia="Times New Roman" w:hAnsi="Times New Roman"/>
          <w:snapToGrid w:val="0"/>
          <w:sz w:val="24"/>
          <w:szCs w:val="24"/>
        </w:rPr>
        <w:t>            The department is not required to hold a hearing or to issue direct payments if the recipient has terminated payment of rent for cause by providing evidence to the department that certifies that the property does not comply with the sanitary code or violates other state or municipal health and safety regulations.</w:t>
      </w:r>
    </w:p>
    <w:p w:rsidR="00CE5674" w:rsidRPr="00537B9F" w:rsidRDefault="00CE5674" w:rsidP="00CE5674">
      <w:pPr>
        <w:spacing w:before="100" w:beforeAutospacing="1" w:after="100" w:afterAutospacing="1" w:line="240" w:lineRule="auto"/>
        <w:rPr>
          <w:rFonts w:ascii="Times New Roman" w:eastAsia="Times New Roman" w:hAnsi="Times New Roman"/>
          <w:sz w:val="24"/>
          <w:szCs w:val="24"/>
        </w:rPr>
      </w:pPr>
      <w:r w:rsidRPr="00537B9F">
        <w:rPr>
          <w:rFonts w:ascii="Times New Roman" w:eastAsia="Times New Roman" w:hAnsi="Times New Roman"/>
          <w:snapToGrid w:val="0"/>
          <w:sz w:val="24"/>
          <w:szCs w:val="24"/>
        </w:rPr>
        <w:t xml:space="preserve">            An amount equal to the direct rental or arrearage or the amount of judgment shall be deducted from the cash grant payable to such recipient in such amounts and during such duration as the department shall prescribe. </w:t>
      </w:r>
    </w:p>
    <w:p w:rsidR="00CE5674" w:rsidRDefault="00CE5674" w:rsidP="00CE5674"/>
    <w:p w:rsidR="00F53DA5" w:rsidRDefault="00CE5674">
      <w:pPr>
        <w:spacing w:line="336" w:lineRule="auto"/>
      </w:pPr>
      <w:r>
        <w:rPr>
          <w:rFonts w:ascii="Times New Roman"/>
        </w:rPr>
        <w:tab/>
      </w:r>
    </w:p>
    <w:sectPr w:rsidR="00F53DA5" w:rsidSect="00F53D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3DA5"/>
    <w:rsid w:val="00CE5674"/>
    <w:rsid w:val="00F53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674"/>
    <w:rPr>
      <w:rFonts w:ascii="Tahoma" w:hAnsi="Tahoma" w:cs="Tahoma"/>
      <w:sz w:val="16"/>
      <w:szCs w:val="16"/>
    </w:rPr>
  </w:style>
  <w:style w:type="character" w:styleId="LineNumber">
    <w:name w:val="line number"/>
    <w:basedOn w:val="DefaultParagraphFont"/>
    <w:uiPriority w:val="99"/>
    <w:semiHidden/>
    <w:unhideWhenUsed/>
    <w:rsid w:val="00CE56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3114</Characters>
  <Application>Microsoft Office Word</Application>
  <DocSecurity>0</DocSecurity>
  <Lines>25</Lines>
  <Paragraphs>7</Paragraphs>
  <ScaleCrop>false</ScaleCrop>
  <Company>Massachusetts Legislature</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2009-01-14T02:47:00Z</dcterms:created>
  <dcterms:modified xsi:type="dcterms:W3CDTF">2009-01-14T02:47:00Z</dcterms:modified>
</cp:coreProperties>
</file>