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C3728" w:rsidRDefault="00517278">
      <w:pPr>
        <w:suppressLineNumbers/>
        <w:spacing w:after="2"/>
        <w:jc w:val="center"/>
      </w:pPr>
      <w:r>
        <w:rPr>
          <w:rFonts w:ascii="Arial"/>
          <w:sz w:val="18"/>
        </w:rPr>
        <w:t>SENATE DOCKET, NO.         FILED ON: 1/12/2009</w:t>
      </w:r>
    </w:p>
    <w:p w:rsidR="002C3728" w:rsidRDefault="00517278">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17278">
            <w:pPr>
              <w:suppressLineNumbers/>
              <w:jc w:val="right"/>
              <w:rPr>
                <w:b/>
                <w:sz w:val="28"/>
              </w:rPr>
            </w:pPr>
          </w:p>
        </w:tc>
      </w:tr>
    </w:tbl>
    <w:p w:rsidR="002C3728" w:rsidRDefault="00517278">
      <w:pPr>
        <w:suppressLineNumbers/>
        <w:spacing w:before="2" w:after="2"/>
        <w:jc w:val="center"/>
      </w:pPr>
      <w:r>
        <w:rPr>
          <w:rFonts w:ascii="Old English Text MT"/>
          <w:sz w:val="32"/>
        </w:rPr>
        <w:t>The Commonwealth of Massachusetts</w:t>
      </w:r>
    </w:p>
    <w:p w:rsidR="002C3728" w:rsidRDefault="00517278">
      <w:pPr>
        <w:suppressLineNumbers/>
        <w:spacing w:after="2"/>
        <w:jc w:val="center"/>
      </w:pPr>
      <w:r>
        <w:rPr>
          <w:rFonts w:ascii="Times New Roman"/>
          <w:b/>
          <w:sz w:val="32"/>
          <w:vertAlign w:val="superscript"/>
        </w:rPr>
        <w:t>_______________</w:t>
      </w:r>
    </w:p>
    <w:p w:rsidR="002C3728" w:rsidRDefault="00517278">
      <w:pPr>
        <w:suppressLineNumbers/>
        <w:spacing w:before="2"/>
        <w:jc w:val="center"/>
      </w:pPr>
      <w:r>
        <w:rPr>
          <w:rFonts w:ascii="Times New Roman"/>
          <w:sz w:val="20"/>
        </w:rPr>
        <w:t>PRESENTED BY:</w:t>
      </w:r>
    </w:p>
    <w:p w:rsidR="002C3728" w:rsidRDefault="00517278">
      <w:pPr>
        <w:suppressLineNumbers/>
        <w:spacing w:after="2"/>
        <w:jc w:val="center"/>
      </w:pPr>
      <w:r>
        <w:rPr>
          <w:rFonts w:ascii="Times New Roman"/>
          <w:b/>
          <w:sz w:val="24"/>
        </w:rPr>
        <w:t>Mr. Tolman</w:t>
      </w:r>
    </w:p>
    <w:p w:rsidR="002C3728" w:rsidRDefault="00517278">
      <w:pPr>
        <w:suppressLineNumbers/>
        <w:jc w:val="center"/>
      </w:pPr>
      <w:r>
        <w:rPr>
          <w:rFonts w:ascii="Times New Roman"/>
          <w:b/>
          <w:sz w:val="32"/>
          <w:vertAlign w:val="superscript"/>
        </w:rPr>
        <w:t>_______________</w:t>
      </w:r>
    </w:p>
    <w:p w:rsidR="002C3728" w:rsidRDefault="005172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3728" w:rsidRDefault="00517278">
      <w:pPr>
        <w:suppressLineNumbers/>
      </w:pPr>
      <w:r>
        <w:rPr>
          <w:rFonts w:ascii="Times New Roman"/>
          <w:sz w:val="20"/>
        </w:rPr>
        <w:tab/>
        <w:t>The undersigned legislators and/or citizens respectfully petition for the passage of the accompanying bill:</w:t>
      </w:r>
    </w:p>
    <w:p w:rsidR="002C3728" w:rsidRDefault="00517278">
      <w:pPr>
        <w:suppressLineNumbers/>
        <w:spacing w:after="2"/>
        <w:jc w:val="center"/>
      </w:pPr>
      <w:r>
        <w:rPr>
          <w:rFonts w:ascii="Times New Roman"/>
          <w:sz w:val="24"/>
        </w:rPr>
        <w:t>An Act eliminate the abuse o</w:t>
      </w:r>
      <w:r>
        <w:rPr>
          <w:rFonts w:ascii="Times New Roman"/>
          <w:sz w:val="24"/>
        </w:rPr>
        <w:t>f controlled-release oxycodone.</w:t>
      </w:r>
    </w:p>
    <w:p w:rsidR="002C3728" w:rsidRDefault="00517278">
      <w:pPr>
        <w:suppressLineNumbers/>
        <w:spacing w:after="2"/>
        <w:jc w:val="center"/>
      </w:pPr>
      <w:r>
        <w:rPr>
          <w:rFonts w:ascii="Times New Roman"/>
          <w:b/>
          <w:sz w:val="32"/>
          <w:vertAlign w:val="superscript"/>
        </w:rPr>
        <w:t>_______________</w:t>
      </w:r>
    </w:p>
    <w:p w:rsidR="002C3728" w:rsidRDefault="00517278">
      <w:pPr>
        <w:suppressLineNumbers/>
        <w:jc w:val="center"/>
      </w:pPr>
      <w:r>
        <w:rPr>
          <w:rFonts w:ascii="Times New Roman"/>
          <w:sz w:val="20"/>
        </w:rPr>
        <w:t>PETITION OF:</w:t>
      </w:r>
    </w:p>
    <w:p w:rsidR="002C3728" w:rsidRDefault="002C372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Tolman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Stephen M. Brewer</w:t>
                </w:r>
              </w:p>
            </w:tc>
            <w:tc>
              <w:tcPr>
                <w:tcW w:w="4500" w:type="dxa"/>
              </w:tcPr>
              <w:p>
                <w:pPr>
                  <w:suppressLineNumbers/>
                  <w:spacing w:after="2"/>
                  <w:rPr>
                    <w:rFonts w:ascii="Times New Roman"/>
                    <w:sz w:val="22"/>
                  </w:rPr>
                </w:pPr>
                <w:r>
                  <w:rPr>
                    <w:rFonts w:ascii="Times New Roman"/>
                    <w:sz w:val="22"/>
                  </w:rPr>
                  <w:t>Worcester, Hampden, Hampshire and Franklin</w:t>
                </w:r>
              </w:p>
            </w:tc>
          </w:tr>
        </w:tbl>
      </w:sdtContent>
    </w:sdt>
    <w:p w:rsidR="002C3728" w:rsidRDefault="00517278">
      <w:pPr>
        <w:suppressLineNumbers/>
      </w:pPr>
      <w:r>
        <w:br w:type="page"/>
      </w:r>
    </w:p>
    <w:p w:rsidR="002C3728" w:rsidRDefault="00517278">
      <w:pPr>
        <w:suppressLineNumbers/>
        <w:jc w:val="center"/>
      </w:pPr>
      <w:r>
        <w:rPr>
          <w:rFonts w:ascii="Times New Roman"/>
          <w:sz w:val="24"/>
        </w:rPr>
        <w:lastRenderedPageBreak/>
        <w:t>[SIMILAR MATTER FILED IN PREVIOUS SESSION</w:t>
      </w:r>
      <w:r>
        <w:rPr>
          <w:rFonts w:ascii="Times New Roman"/>
          <w:sz w:val="24"/>
        </w:rPr>
        <w:br/>
        <w:t>SEE SENATE, NO. S01135 OF 2007-2008.]</w:t>
      </w:r>
    </w:p>
    <w:p w:rsidR="002C3728" w:rsidRDefault="00517278">
      <w:pPr>
        <w:suppressLineNumbers/>
        <w:spacing w:before="2" w:after="2"/>
        <w:jc w:val="center"/>
      </w:pPr>
      <w:r>
        <w:rPr>
          <w:rFonts w:ascii="Old English Text MT"/>
          <w:sz w:val="32"/>
        </w:rPr>
        <w:t>The Commonwealth of Massachusetts</w:t>
      </w:r>
      <w:r>
        <w:rPr>
          <w:rFonts w:ascii="Old English Text MT"/>
          <w:sz w:val="32"/>
        </w:rPr>
        <w:br/>
      </w:r>
    </w:p>
    <w:p w:rsidR="002C3728" w:rsidRDefault="00517278">
      <w:pPr>
        <w:suppressLineNumbers/>
        <w:spacing w:after="2"/>
        <w:jc w:val="center"/>
      </w:pPr>
      <w:r>
        <w:rPr>
          <w:rFonts w:ascii="Times New Roman"/>
          <w:b/>
          <w:sz w:val="24"/>
          <w:vertAlign w:val="superscript"/>
        </w:rPr>
        <w:t>_______________</w:t>
      </w:r>
    </w:p>
    <w:p w:rsidR="002C3728" w:rsidRDefault="00517278">
      <w:pPr>
        <w:suppressLineNumbers/>
        <w:spacing w:after="2"/>
        <w:jc w:val="center"/>
      </w:pPr>
      <w:r>
        <w:rPr>
          <w:rFonts w:ascii="Times New Roman"/>
          <w:b/>
          <w:sz w:val="18"/>
        </w:rPr>
        <w:t>In the Year Two Thousand and Nine</w:t>
      </w:r>
    </w:p>
    <w:p w:rsidR="002C3728" w:rsidRDefault="00517278">
      <w:pPr>
        <w:suppressLineNumbers/>
        <w:spacing w:after="2"/>
        <w:jc w:val="center"/>
      </w:pPr>
      <w:r>
        <w:rPr>
          <w:rFonts w:ascii="Times New Roman"/>
          <w:b/>
          <w:sz w:val="24"/>
          <w:vertAlign w:val="superscript"/>
        </w:rPr>
        <w:t>_______________</w:t>
      </w:r>
    </w:p>
    <w:p w:rsidR="002C3728" w:rsidRDefault="00517278">
      <w:pPr>
        <w:suppressLineNumbers/>
        <w:spacing w:after="2"/>
      </w:pPr>
      <w:r>
        <w:rPr>
          <w:sz w:val="14"/>
        </w:rPr>
        <w:br/>
      </w:r>
      <w:r>
        <w:br/>
      </w:r>
    </w:p>
    <w:p w:rsidR="002C3728" w:rsidRDefault="00517278">
      <w:pPr>
        <w:suppressLineNumbers/>
      </w:pPr>
      <w:r>
        <w:rPr>
          <w:rFonts w:ascii="Times New Roman"/>
          <w:smallCaps/>
          <w:sz w:val="28"/>
        </w:rPr>
        <w:t xml:space="preserve">An Act TO </w:t>
      </w:r>
      <w:r>
        <w:rPr>
          <w:rFonts w:ascii="Times New Roman"/>
          <w:smallCaps/>
          <w:sz w:val="28"/>
        </w:rPr>
        <w:t>eliminate the abuse of controlled-release oxycodone.</w:t>
      </w:r>
      <w:r>
        <w:br/>
      </w:r>
      <w:r>
        <w:br/>
      </w:r>
      <w:r>
        <w:br/>
      </w:r>
    </w:p>
    <w:p w:rsidR="002C3728" w:rsidRDefault="005172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D467C" w:rsidR="00517278" w:rsidP="00517278" w:rsidRDefault="00517278">
      <w:pPr>
        <w:spacing w:before="100" w:beforeAutospacing="1" w:after="100" w:afterAutospacing="1" w:line="480" w:lineRule="auto"/>
        <w:rPr>
          <w:rFonts w:eastAsia="Times New Roman"/>
          <w:szCs w:val="24"/>
        </w:rPr>
      </w:pPr>
      <w:r>
        <w:rPr>
          <w:rFonts w:ascii="Times New Roman"/>
        </w:rPr>
        <w:tab/>
      </w:r>
      <w:r w:rsidRPr="00BD467C">
        <w:rPr>
          <w:rFonts w:eastAsia="Times New Roman"/>
          <w:szCs w:val="24"/>
        </w:rPr>
        <w:t>SECTION 1. Chapter 94C of the General Laws, as appearing in the 2002 Official Edition, is hereby amended by inserting after section 3 the following section:-</w:t>
      </w:r>
    </w:p>
    <w:p w:rsidRPr="00BD467C" w:rsidR="00517278" w:rsidP="00517278" w:rsidRDefault="00517278">
      <w:pPr>
        <w:spacing w:before="100" w:beforeAutospacing="1" w:after="100" w:afterAutospacing="1" w:line="480" w:lineRule="auto"/>
        <w:rPr>
          <w:rFonts w:eastAsia="Times New Roman"/>
          <w:szCs w:val="24"/>
        </w:rPr>
      </w:pPr>
      <w:r w:rsidRPr="00BD467C">
        <w:rPr>
          <w:rFonts w:eastAsia="Times New Roman"/>
          <w:szCs w:val="24"/>
        </w:rPr>
        <w:t>            Section 3A.  Notwithstanding sections 2 and 3, any preparation which contains oxycodone, including its isomers, esters, ethers, salts and salts of isomers, esters and ethers, if manufactured so as delay absorption into the blood system, unless the preparation contains 1 or more active nonnarcotic ingredients in recognized therapeutic amounts, shall be in schedule I.</w:t>
      </w:r>
    </w:p>
    <w:p w:rsidRPr="00BD467C" w:rsidR="00517278" w:rsidP="00517278" w:rsidRDefault="00517278">
      <w:pPr>
        <w:spacing w:before="100" w:beforeAutospacing="1" w:after="100" w:afterAutospacing="1" w:line="480" w:lineRule="auto"/>
        <w:rPr>
          <w:rFonts w:eastAsia="Times New Roman"/>
          <w:szCs w:val="24"/>
        </w:rPr>
      </w:pPr>
      <w:r w:rsidRPr="00BD467C">
        <w:rPr>
          <w:rFonts w:eastAsia="Times New Roman"/>
          <w:szCs w:val="24"/>
        </w:rPr>
        <w:t xml:space="preserve">SECTION 2.  Section 31 of said chapter 94C of the General Laws, as so appearing, is hereby amended by inserting  after  line 85, the following paragraph:- </w:t>
      </w:r>
    </w:p>
    <w:p w:rsidRPr="00517278" w:rsidR="002C3728" w:rsidP="00517278" w:rsidRDefault="00517278">
      <w:pPr>
        <w:spacing w:before="100" w:beforeAutospacing="1" w:after="100" w:afterAutospacing="1" w:line="480" w:lineRule="auto"/>
        <w:rPr>
          <w:rFonts w:eastAsia="Times New Roman"/>
          <w:szCs w:val="24"/>
        </w:rPr>
      </w:pPr>
      <w:r w:rsidRPr="00BD467C">
        <w:rPr>
          <w:rFonts w:eastAsia="Times New Roman"/>
          <w:szCs w:val="24"/>
        </w:rPr>
        <w:t>(d)</w:t>
      </w:r>
      <w:r w:rsidRPr="00BD467C">
        <w:rPr>
          <w:rFonts w:eastAsia="Times New Roman"/>
          <w:sz w:val="14"/>
          <w:szCs w:val="14"/>
        </w:rPr>
        <w:t xml:space="preserve">       </w:t>
      </w:r>
      <w:r w:rsidRPr="00BD467C">
        <w:rPr>
          <w:rFonts w:eastAsia="Times New Roman"/>
          <w:szCs w:val="24"/>
        </w:rPr>
        <w:t>Any preparation, which contains oxycodone, including its isomers, esters, ethers, salts and salts of isomers, esters and ethers, if manufactured so as delay absorption into the blood system, unless the preparation contains 1 or more active nonnarcotic ingredients in recognized therapeutic amounts.</w:t>
      </w:r>
    </w:p>
    <w:sectPr w:rsidRPr="00517278" w:rsidR="002C3728" w:rsidSect="002C37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2C3728"/>
    <w:rsid w:val="002C3728"/>
    <w:rsid w:val="00517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278"/>
    <w:rPr>
      <w:rFonts w:ascii="Tahoma" w:hAnsi="Tahoma" w:cs="Tahoma"/>
      <w:sz w:val="16"/>
      <w:szCs w:val="16"/>
    </w:rPr>
  </w:style>
  <w:style w:type="character" w:styleId="LineNumber">
    <w:name w:val="line number"/>
    <w:basedOn w:val="DefaultParagraphFont"/>
    <w:uiPriority w:val="99"/>
    <w:semiHidden/>
    <w:unhideWhenUsed/>
    <w:rsid w:val="005172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Company>Massachusetts Legislature</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2009-01-13T01:04:00Z</dcterms:created>
  <dcterms:modified xsi:type="dcterms:W3CDTF">2009-01-13T01:04:00Z</dcterms:modified>
</cp:coreProperties>
</file>