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162B1" w:rsidRDefault="00A8094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5162B1" w:rsidRDefault="00A8094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F862F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62B1" w:rsidRDefault="00A809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2B1" w:rsidRDefault="00A8094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Candaras, Gale (SEN)</w:t>
      </w:r>
    </w:p>
    <w:p w:rsidR="005162B1" w:rsidRDefault="00A8094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2B1" w:rsidRDefault="00A8094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62B1" w:rsidRDefault="00A8094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sz w:val="24"/>
        </w:rPr>
        <w:t>An Act encouraging low-income savings and economic opportunity</w:t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62B1" w:rsidRDefault="00A8094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62B1" w:rsidRDefault="005162B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Candaras, Gale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</w:tbl>
      </w:sdtContent>
    </w:sdt>
    <w:p w:rsidR="005162B1" w:rsidRDefault="00A8094E">
      <w:pPr>
        <w:suppressLineNumbers/>
      </w:pPr>
      <w:r>
        <w:br w:type="page"/>
      </w:r>
    </w:p>
    <w:p w:rsidR="005162B1" w:rsidRDefault="00A8094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S00064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5162B1" w:rsidRDefault="00A809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62B1" w:rsidRDefault="00A809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62B1" w:rsidRDefault="00A8094E">
      <w:pPr>
        <w:suppressLineNumbers/>
        <w:spacing w:after="2"/>
      </w:pPr>
      <w:r>
        <w:rPr>
          <w:sz w:val="14"/>
        </w:rPr>
        <w:br/>
      </w:r>
      <w:r>
        <w:br/>
      </w:r>
    </w:p>
    <w:p w:rsidR="005162B1" w:rsidRDefault="00A8094E">
      <w:pPr>
        <w:suppressLineNumbers/>
      </w:pPr>
      <w:proofErr w:type="gramStart"/>
      <w:r>
        <w:rPr>
          <w:rFonts w:ascii="Times New Roman"/>
          <w:smallCaps/>
          <w:sz w:val="28"/>
        </w:rPr>
        <w:t>An Act encouraging low-income savings and economic opportunity.</w:t>
      </w:r>
      <w:proofErr w:type="gramEnd"/>
      <w:r>
        <w:br/>
      </w:r>
      <w:r>
        <w:br/>
      </w:r>
      <w:r>
        <w:br/>
      </w:r>
    </w:p>
    <w:p w:rsidR="005162B1" w:rsidRDefault="00A8094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62F3" w:rsidP="00A8094E" w:rsidRDefault="00A8094E">
      <w:pPr>
        <w:pStyle w:val="NormalWeb"/>
        <w:spacing w:line="480" w:lineRule="auto"/>
        <w:ind w:firstLine="720"/>
      </w:pPr>
      <w:proofErr w:type="gramStart"/>
      <w:r>
        <w:t>SECTION 1.</w:t>
      </w:r>
      <w:proofErr w:type="gramEnd"/>
      <w:r>
        <w:t xml:space="preserve"> Section 111 of Chapter 5 of the Acts of 1995 is hereby amended by adding at the end of the third sentence the following words:-</w:t>
      </w:r>
      <w:r w:rsidR="00F862F3">
        <w:t>-</w:t>
      </w:r>
    </w:p>
    <w:p w:rsidR="00A8094E" w:rsidP="00A8094E" w:rsidRDefault="00A8094E">
      <w:pPr>
        <w:pStyle w:val="NormalWeb"/>
        <w:spacing w:line="480" w:lineRule="auto"/>
        <w:ind w:firstLine="720"/>
      </w:pPr>
      <w:r>
        <w:t>; provided, however, that up to $10,000 of lump sum income shall be disregarded as income and excluded as an asset if within 30 days of its receipt it is deposited in a separate identifiable account as a financial institution, community development corporation or other non-profit agency approved by the department to establish and administer such financial accounts.  Withdrawals from such an account may only be for the purposes identified in subparagraph (a) through (e):</w:t>
      </w:r>
    </w:p>
    <w:p w:rsidR="00A8094E" w:rsidP="00A8094E" w:rsidRDefault="00A8094E">
      <w:pPr>
        <w:pStyle w:val="NormalWeb"/>
        <w:spacing w:line="480" w:lineRule="auto"/>
        <w:ind w:firstLine="720"/>
      </w:pPr>
      <w:r>
        <w:t>(a) Expenses for education or job training to attend an accredited or approved education or training institution;</w:t>
      </w:r>
    </w:p>
    <w:p w:rsidR="00A8094E" w:rsidP="00A8094E" w:rsidRDefault="00A8094E">
      <w:pPr>
        <w:pStyle w:val="NormalWeb"/>
        <w:spacing w:line="480" w:lineRule="auto"/>
        <w:ind w:firstLine="720"/>
      </w:pPr>
      <w:r>
        <w:lastRenderedPageBreak/>
        <w:t>(b) The purchase or repair of a home that is the applicant of recipient’s principal residence;</w:t>
      </w:r>
    </w:p>
    <w:p w:rsidR="00A8094E" w:rsidP="00A8094E" w:rsidRDefault="00A8094E">
      <w:pPr>
        <w:pStyle w:val="NormalWeb"/>
        <w:spacing w:line="480" w:lineRule="auto"/>
        <w:ind w:firstLine="720"/>
      </w:pPr>
      <w:r>
        <w:t>(c) The purchase or repair of a vehicle use for transportation to work or to attend an education or training program;</w:t>
      </w:r>
    </w:p>
    <w:p w:rsidR="00A8094E" w:rsidP="00A8094E" w:rsidRDefault="00A8094E">
      <w:pPr>
        <w:pStyle w:val="NormalWeb"/>
        <w:spacing w:line="480" w:lineRule="auto"/>
        <w:ind w:firstLine="720"/>
      </w:pPr>
      <w:r>
        <w:t>(d) Capital to start a small business for any family member 18 years or age or older.</w:t>
      </w:r>
    </w:p>
    <w:p w:rsidR="005162B1" w:rsidP="00A8094E" w:rsidRDefault="00A8094E">
      <w:pPr>
        <w:pStyle w:val="NormalWeb"/>
        <w:spacing w:line="480" w:lineRule="auto"/>
        <w:ind w:firstLine="720"/>
      </w:pPr>
      <w:r>
        <w:t>(e) Health care costs not covered by public or private insurance.</w:t>
      </w:r>
    </w:p>
    <w:sectPr w:rsidR="005162B1" w:rsidSect="005162B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2B1"/>
    <w:rsid w:val="002D3AF9"/>
    <w:rsid w:val="005162B1"/>
    <w:rsid w:val="00A8094E"/>
    <w:rsid w:val="00F8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4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094E"/>
  </w:style>
  <w:style w:type="paragraph" w:styleId="NormalWeb">
    <w:name w:val="Normal (Web)"/>
    <w:basedOn w:val="Normal"/>
    <w:uiPriority w:val="99"/>
    <w:unhideWhenUsed/>
    <w:rsid w:val="00A8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1767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2009-01-05T15:45:00Z</dcterms:created>
  <dcterms:modified xsi:type="dcterms:W3CDTF">2009-01-07T19:38:00Z</dcterms:modified>
</cp:coreProperties>
</file>