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D2" w:rsidRDefault="00111C0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6926D2" w:rsidRDefault="00111C0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11C0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926D2" w:rsidRDefault="00111C0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926D2" w:rsidRDefault="00111C0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26D2" w:rsidRDefault="00111C0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926D2" w:rsidRDefault="00111C0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Brian A. Joyce</w:t>
      </w:r>
    </w:p>
    <w:p w:rsidR="006926D2" w:rsidRDefault="00111C0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26D2" w:rsidRDefault="00111C0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926D2" w:rsidRDefault="00111C0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926D2" w:rsidRDefault="00111C0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establishing a sick l</w:t>
      </w:r>
      <w:r>
        <w:rPr>
          <w:rFonts w:ascii="Times New Roman"/>
          <w:sz w:val="24"/>
        </w:rPr>
        <w:t xml:space="preserve">eave bank for Frank </w:t>
      </w:r>
      <w:proofErr w:type="spellStart"/>
      <w:r>
        <w:rPr>
          <w:rFonts w:ascii="Times New Roman"/>
          <w:sz w:val="24"/>
        </w:rPr>
        <w:t>Silveira</w:t>
      </w:r>
      <w:proofErr w:type="spellEnd"/>
      <w:r>
        <w:rPr>
          <w:rFonts w:ascii="Times New Roman"/>
          <w:sz w:val="24"/>
        </w:rPr>
        <w:t>, an employee of the Department of Revenue.</w:t>
      </w:r>
      <w:proofErr w:type="gramEnd"/>
    </w:p>
    <w:p w:rsidR="006926D2" w:rsidRDefault="00111C0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926D2" w:rsidRDefault="00111C0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926D2" w:rsidRDefault="006926D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926D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926D2" w:rsidRDefault="00111C0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926D2" w:rsidRDefault="00111C0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926D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926D2" w:rsidRDefault="00111C0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Brian A. Joyce</w:t>
                </w:r>
              </w:p>
            </w:tc>
            <w:tc>
              <w:tcPr>
                <w:tcW w:w="4500" w:type="dxa"/>
              </w:tcPr>
              <w:p w:rsidR="006926D2" w:rsidRDefault="00111C0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Norfolk, Bristol and Plymouth</w:t>
                </w:r>
              </w:p>
            </w:tc>
          </w:tr>
          <w:tr w:rsidR="006926D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926D2" w:rsidRDefault="00111C0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Bruce J. Ayers</w:t>
                </w:r>
              </w:p>
            </w:tc>
            <w:tc>
              <w:tcPr>
                <w:tcW w:w="4500" w:type="dxa"/>
              </w:tcPr>
              <w:p w:rsidR="006926D2" w:rsidRDefault="00111C0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Norfolk</w:t>
                </w:r>
              </w:p>
            </w:tc>
          </w:tr>
          <w:tr w:rsidR="006926D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926D2" w:rsidRDefault="00111C0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Joseph R. Driscoll, Jr.</w:t>
                </w:r>
              </w:p>
            </w:tc>
            <w:tc>
              <w:tcPr>
                <w:tcW w:w="4500" w:type="dxa"/>
              </w:tcPr>
              <w:p w:rsidR="006926D2" w:rsidRDefault="00111C0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Norfolk</w:t>
                </w:r>
              </w:p>
            </w:tc>
          </w:tr>
          <w:tr w:rsidR="006926D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926D2" w:rsidRDefault="00111C0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Walter F. Timilty</w:t>
                </w:r>
              </w:p>
            </w:tc>
            <w:tc>
              <w:tcPr>
                <w:tcW w:w="4500" w:type="dxa"/>
              </w:tcPr>
              <w:p w:rsidR="006926D2" w:rsidRDefault="00111C0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Norfolk</w:t>
                </w:r>
              </w:p>
            </w:tc>
          </w:tr>
        </w:tbl>
      </w:sdtContent>
    </w:sdt>
    <w:p w:rsidR="006926D2" w:rsidRDefault="00111C00">
      <w:pPr>
        <w:suppressLineNumbers/>
      </w:pPr>
      <w:r>
        <w:br w:type="page"/>
      </w:r>
    </w:p>
    <w:p w:rsidR="006926D2" w:rsidRDefault="00111C0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926D2" w:rsidRDefault="00111C0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926D2" w:rsidRDefault="00111C0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926D2" w:rsidRDefault="00111C0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926D2" w:rsidRDefault="00111C00">
      <w:pPr>
        <w:suppressLineNumbers/>
        <w:spacing w:after="2"/>
      </w:pPr>
      <w:r>
        <w:rPr>
          <w:sz w:val="14"/>
        </w:rPr>
        <w:br/>
      </w:r>
      <w:r>
        <w:br/>
      </w:r>
    </w:p>
    <w:p w:rsidR="006926D2" w:rsidRDefault="00111C00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establishing a sick leave bank for Frank </w:t>
      </w:r>
      <w:proofErr w:type="spellStart"/>
      <w:r>
        <w:rPr>
          <w:rFonts w:ascii="Times New Roman"/>
          <w:smallCaps/>
          <w:sz w:val="28"/>
        </w:rPr>
        <w:t>Silveira</w:t>
      </w:r>
      <w:proofErr w:type="spellEnd"/>
      <w:r>
        <w:rPr>
          <w:rFonts w:ascii="Times New Roman"/>
          <w:smallCaps/>
          <w:sz w:val="28"/>
        </w:rPr>
        <w:t>, an employee of the Department of Revenue.</w:t>
      </w:r>
      <w:proofErr w:type="gramEnd"/>
      <w:r>
        <w:br/>
      </w:r>
      <w:r>
        <w:br/>
      </w:r>
      <w:r>
        <w:br/>
      </w:r>
    </w:p>
    <w:p w:rsidR="006926D2" w:rsidRDefault="00111C00">
      <w:pPr>
        <w:suppressLineNumbers/>
      </w:pPr>
      <w:r>
        <w:rPr>
          <w:rFonts w:ascii="Times New Roman"/>
          <w:i/>
        </w:rPr>
        <w:t>Whereas</w:t>
      </w:r>
      <w:r>
        <w:rPr>
          <w:rFonts w:ascii="Times New Roman"/>
        </w:rPr>
        <w:t xml:space="preserve">, </w:t>
      </w:r>
      <w:proofErr w:type="gramStart"/>
      <w:r>
        <w:rPr>
          <w:rFonts w:ascii="Times New Roman"/>
        </w:rPr>
        <w:t>The</w:t>
      </w:r>
      <w:proofErr w:type="gramEnd"/>
      <w:r>
        <w:rPr>
          <w:rFonts w:ascii="Times New Roman"/>
        </w:rPr>
        <w:t xml:space="preserve"> deferred operation for this act would tend to defeat its purpose, which is forthwith to make to establish a sick leave bank for a certain employee of the department of revenue, therefore it is hereby declared to be an emergency law, necessary for the</w:t>
      </w:r>
      <w:r>
        <w:rPr>
          <w:rFonts w:ascii="Times New Roman"/>
        </w:rPr>
        <w:t xml:space="preserve"> immediate preservation of the public convenience.</w:t>
      </w:r>
      <w:r>
        <w:rPr>
          <w:rFonts w:ascii="Times New Roman"/>
        </w:rPr>
        <w:br/>
      </w:r>
      <w:r>
        <w:rPr>
          <w:rFonts w:ascii="Times New Roman"/>
        </w:rPr>
        <w:br/>
      </w:r>
    </w:p>
    <w:p w:rsidR="006926D2" w:rsidRDefault="00111C0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926D2" w:rsidRDefault="00111C00">
      <w:pPr>
        <w:spacing w:line="336" w:lineRule="auto"/>
      </w:pP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 Notwithstanding any general or special law or rule or regulation to the contrary, the department of revenue shall establish a sick leave bank for Frank </w:t>
      </w:r>
      <w:proofErr w:type="spellStart"/>
      <w:r>
        <w:rPr>
          <w:rFonts w:ascii="Times New Roman"/>
        </w:rPr>
        <w:t>Silveira</w:t>
      </w:r>
      <w:proofErr w:type="spellEnd"/>
      <w:r>
        <w:rPr>
          <w:rFonts w:ascii="Times New Roman"/>
        </w:rPr>
        <w:t xml:space="preserve">, an employee of the department.  Any employee of a department within the department of revenue may voluntarily contribute 1 or more of his sick, personal or vacation days to the sick leave bank for use by Frank </w:t>
      </w:r>
      <w:proofErr w:type="spellStart"/>
      <w:r>
        <w:rPr>
          <w:rFonts w:ascii="Times New Roman"/>
        </w:rPr>
        <w:t>Silveira</w:t>
      </w:r>
      <w:proofErr w:type="spellEnd"/>
      <w:r>
        <w:rPr>
          <w:rFonts w:ascii="Times New Roman"/>
        </w:rPr>
        <w:t xml:space="preserve">. Whenever Frank </w:t>
      </w:r>
      <w:proofErr w:type="spellStart"/>
      <w:r>
        <w:rPr>
          <w:rFonts w:ascii="Times New Roman"/>
        </w:rPr>
        <w:t>Silveira</w:t>
      </w:r>
      <w:proofErr w:type="spellEnd"/>
      <w:r>
        <w:rPr>
          <w:rFonts w:ascii="Times New Roman"/>
        </w:rPr>
        <w:t xml:space="preserve"> terminates employment with the department or requests to dissolve the sick leave bank, the balance of the sick leave time shall be transferred to the extended illness leave bank.</w:t>
      </w:r>
      <w:r>
        <w:rPr>
          <w:rFonts w:ascii="Times New Roman"/>
        </w:rPr>
        <w:tab/>
      </w:r>
    </w:p>
    <w:sectPr w:rsidR="006926D2" w:rsidSect="006926D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26D2"/>
    <w:rsid w:val="00111C00"/>
    <w:rsid w:val="0069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0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1C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1687</Characters>
  <Application>Microsoft Office Word</Application>
  <DocSecurity>0</DocSecurity>
  <Lines>14</Lines>
  <Paragraphs>3</Paragraphs>
  <ScaleCrop>false</ScaleCrop>
  <Company>Massachusetts Legislature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2009-01-14T03:22:00Z</dcterms:created>
  <dcterms:modified xsi:type="dcterms:W3CDTF">2009-01-14T03:23:00Z</dcterms:modified>
</cp:coreProperties>
</file>