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54" w:rsidRDefault="004D6D3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835454" w:rsidRDefault="004D6D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D6D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35454" w:rsidRDefault="004D6D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5454" w:rsidRDefault="004D6D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835454" w:rsidRDefault="004D6D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5454" w:rsidRDefault="004D6D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35454" w:rsidRDefault="004D6D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providing tuition to </w:t>
      </w:r>
      <w:r>
        <w:rPr>
          <w:rFonts w:ascii="Times New Roman"/>
          <w:sz w:val="24"/>
        </w:rPr>
        <w:t>children of state employees killed on duty.</w:t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5454" w:rsidRDefault="004D6D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35454" w:rsidRDefault="0083545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3545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35454" w:rsidRDefault="004D6D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35454" w:rsidRDefault="004D6D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3545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35454" w:rsidRDefault="004D6D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835454" w:rsidRDefault="004D6D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835454" w:rsidRDefault="004D6D31">
      <w:pPr>
        <w:suppressLineNumbers/>
      </w:pPr>
      <w:r>
        <w:br w:type="page"/>
      </w:r>
    </w:p>
    <w:p w:rsidR="00835454" w:rsidRDefault="004D6D3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S00717 OF 2007-2008.]</w:t>
      </w:r>
    </w:p>
    <w:p w:rsidR="00835454" w:rsidRDefault="004D6D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35454" w:rsidRDefault="004D6D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5454" w:rsidRDefault="004D6D31">
      <w:pPr>
        <w:suppressLineNumbers/>
        <w:spacing w:after="2"/>
      </w:pPr>
      <w:r>
        <w:rPr>
          <w:sz w:val="14"/>
        </w:rPr>
        <w:br/>
      </w:r>
      <w:r>
        <w:br/>
      </w:r>
    </w:p>
    <w:p w:rsidR="00835454" w:rsidRDefault="004D6D31">
      <w:pPr>
        <w:suppressLineNumbers/>
      </w:pPr>
      <w:r>
        <w:rPr>
          <w:rFonts w:ascii="Times New Roman"/>
          <w:smallCaps/>
          <w:sz w:val="28"/>
        </w:rPr>
        <w:t>An Act providing tuition to children of state employees killed on duty.</w:t>
      </w:r>
      <w:r>
        <w:br/>
      </w:r>
      <w:r>
        <w:br/>
      </w:r>
      <w:r>
        <w:br/>
      </w:r>
    </w:p>
    <w:p w:rsidR="00835454" w:rsidRDefault="004D6D3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24BB" w:rsidRPr="005B5692" w:rsidRDefault="004D6D31" w:rsidP="00F424B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424BB" w:rsidRPr="005B5692">
        <w:rPr>
          <w:rFonts w:ascii="Times New Roman" w:eastAsia="Times New Roman" w:hAnsi="Times New Roman"/>
          <w:sz w:val="24"/>
          <w:szCs w:val="24"/>
        </w:rPr>
        <w:t>Chapter 15A of the General Laws is hereby amended by inserting after section 19D, as appearing in the 2004 Official Edition, the following section:</w:t>
      </w:r>
    </w:p>
    <w:p w:rsidR="00835454" w:rsidRPr="00F424BB" w:rsidRDefault="004D6D31" w:rsidP="00044F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19F.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424BB" w:rsidRPr="005B5692">
        <w:rPr>
          <w:rFonts w:ascii="Times New Roman" w:eastAsia="Times New Roman" w:hAnsi="Times New Roman"/>
          <w:sz w:val="24"/>
          <w:szCs w:val="24"/>
        </w:rPr>
        <w:t>A person who was a minor child of a state employee who as the result of an accident while in the performance of his duties was killed or sustained injuries which resulted in his death; or while in the performance of his duties and as a result of an assault on his person was killed or sustained injuries which resulted in his death, shall be entitled to a scholarship equal to the full cost of tuition, room and board upon acceptance to a state college or university.</w:t>
      </w:r>
      <w:r>
        <w:rPr>
          <w:rFonts w:ascii="Times New Roman"/>
        </w:rPr>
        <w:tab/>
      </w:r>
    </w:p>
    <w:sectPr w:rsidR="00835454" w:rsidRPr="00F424BB" w:rsidSect="0083545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35454"/>
    <w:rsid w:val="00044F85"/>
    <w:rsid w:val="004D6D31"/>
    <w:rsid w:val="00835454"/>
    <w:rsid w:val="00F4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24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793E-4E6D-4F8C-AC8B-009496B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dcterms:created xsi:type="dcterms:W3CDTF">2009-01-11T18:12:00Z</dcterms:created>
  <dcterms:modified xsi:type="dcterms:W3CDTF">2009-01-11T18:13:00Z</dcterms:modified>
</cp:coreProperties>
</file>