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77" w:rsidRDefault="00B2701F">
      <w:pPr>
        <w:suppressLineNumbers/>
        <w:spacing w:after="2"/>
        <w:jc w:val="center"/>
      </w:pPr>
      <w:r>
        <w:rPr>
          <w:rFonts w:ascii="Arial"/>
          <w:sz w:val="18"/>
        </w:rPr>
        <w:t>SENATE DOCKET, NO.         FILED ON: 1/12/2009</w:t>
      </w:r>
    </w:p>
    <w:p w:rsidR="00704E77" w:rsidRDefault="00B2701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701F" w:rsidP="00DB534B">
            <w:pPr>
              <w:suppressLineNumbers/>
              <w:jc w:val="right"/>
              <w:rPr>
                <w:b/>
                <w:sz w:val="28"/>
              </w:rPr>
            </w:pPr>
          </w:p>
        </w:tc>
      </w:tr>
    </w:tbl>
    <w:p w:rsidR="00704E77" w:rsidRDefault="00B2701F">
      <w:pPr>
        <w:suppressLineNumbers/>
        <w:spacing w:before="2" w:after="2"/>
        <w:jc w:val="center"/>
      </w:pPr>
      <w:r>
        <w:rPr>
          <w:rFonts w:ascii="Old English Text MT"/>
          <w:sz w:val="32"/>
        </w:rPr>
        <w:t>The Commonwealth of Massachusetts</w:t>
      </w:r>
    </w:p>
    <w:p w:rsidR="00704E77" w:rsidRDefault="00B2701F">
      <w:pPr>
        <w:suppressLineNumbers/>
        <w:spacing w:after="2"/>
        <w:jc w:val="center"/>
      </w:pPr>
      <w:r>
        <w:rPr>
          <w:rFonts w:ascii="Times New Roman"/>
          <w:b/>
          <w:sz w:val="32"/>
          <w:vertAlign w:val="superscript"/>
        </w:rPr>
        <w:t>_______________</w:t>
      </w:r>
    </w:p>
    <w:p w:rsidR="00704E77" w:rsidRDefault="00B2701F">
      <w:pPr>
        <w:suppressLineNumbers/>
        <w:spacing w:before="2"/>
        <w:jc w:val="center"/>
      </w:pPr>
      <w:r>
        <w:rPr>
          <w:rFonts w:ascii="Times New Roman"/>
          <w:sz w:val="20"/>
        </w:rPr>
        <w:t>PRESENTED BY:</w:t>
      </w:r>
    </w:p>
    <w:p w:rsidR="00704E77" w:rsidRDefault="00B2701F">
      <w:pPr>
        <w:suppressLineNumbers/>
        <w:spacing w:after="2"/>
        <w:jc w:val="center"/>
      </w:pPr>
      <w:r>
        <w:rPr>
          <w:rFonts w:ascii="Times New Roman"/>
          <w:b/>
          <w:sz w:val="24"/>
        </w:rPr>
        <w:t>Mr. Brewer</w:t>
      </w:r>
    </w:p>
    <w:p w:rsidR="00704E77" w:rsidRDefault="00B2701F">
      <w:pPr>
        <w:suppressLineNumbers/>
        <w:jc w:val="center"/>
      </w:pPr>
      <w:r>
        <w:rPr>
          <w:rFonts w:ascii="Times New Roman"/>
          <w:b/>
          <w:sz w:val="32"/>
          <w:vertAlign w:val="superscript"/>
        </w:rPr>
        <w:t>_______________</w:t>
      </w:r>
    </w:p>
    <w:p w:rsidR="00704E77" w:rsidRDefault="00B270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4E77" w:rsidRDefault="00B2701F">
      <w:pPr>
        <w:suppressLineNumbers/>
      </w:pPr>
      <w:r>
        <w:rPr>
          <w:rFonts w:ascii="Times New Roman"/>
          <w:sz w:val="20"/>
        </w:rPr>
        <w:tab/>
        <w:t>The undersigned legislators and/or citizens respectfully petition for the passage of the accompanying bill:</w:t>
      </w:r>
    </w:p>
    <w:p w:rsidR="00704E77" w:rsidRDefault="00B2701F">
      <w:pPr>
        <w:suppressLineNumbers/>
        <w:spacing w:after="2"/>
        <w:jc w:val="center"/>
      </w:pPr>
      <w:proofErr w:type="gramStart"/>
      <w:r>
        <w:rPr>
          <w:rFonts w:ascii="Times New Roman"/>
          <w:sz w:val="24"/>
        </w:rPr>
        <w:t xml:space="preserve">An Act providing </w:t>
      </w:r>
      <w:r>
        <w:rPr>
          <w:rFonts w:ascii="Times New Roman"/>
          <w:sz w:val="24"/>
        </w:rPr>
        <w:t>for the regu</w:t>
      </w:r>
      <w:r>
        <w:rPr>
          <w:rFonts w:ascii="Times New Roman"/>
          <w:sz w:val="24"/>
        </w:rPr>
        <w:t>lation of landscape sprinkler systems.</w:t>
      </w:r>
      <w:proofErr w:type="gramEnd"/>
    </w:p>
    <w:p w:rsidR="00704E77" w:rsidRDefault="00B2701F">
      <w:pPr>
        <w:suppressLineNumbers/>
        <w:spacing w:after="2"/>
        <w:jc w:val="center"/>
      </w:pPr>
      <w:r>
        <w:rPr>
          <w:rFonts w:ascii="Times New Roman"/>
          <w:b/>
          <w:sz w:val="32"/>
          <w:vertAlign w:val="superscript"/>
        </w:rPr>
        <w:t>_______________</w:t>
      </w:r>
    </w:p>
    <w:p w:rsidR="00704E77" w:rsidRDefault="00B2701F">
      <w:pPr>
        <w:suppressLineNumbers/>
        <w:jc w:val="center"/>
      </w:pPr>
      <w:r>
        <w:rPr>
          <w:rFonts w:ascii="Times New Roman"/>
          <w:sz w:val="20"/>
        </w:rPr>
        <w:t>PETITION OF:</w:t>
      </w:r>
    </w:p>
    <w:p w:rsidR="00704E77" w:rsidRDefault="00704E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4E77">
            <w:tblPrEx>
              <w:tblCellMar>
                <w:top w:w="0" w:type="dxa"/>
                <w:bottom w:w="0" w:type="dxa"/>
              </w:tblCellMar>
            </w:tblPrEx>
            <w:tc>
              <w:tcPr>
                <w:tcW w:w="4500" w:type="dxa"/>
                <w:tcBorders>
                  <w:top w:val="nil"/>
                  <w:bottom w:val="single" w:sz="4" w:space="0" w:color="auto"/>
                  <w:right w:val="single" w:sz="4" w:space="0" w:color="auto"/>
                </w:tcBorders>
              </w:tcPr>
              <w:p w:rsidR="00704E77" w:rsidRDefault="00B270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4E77" w:rsidRDefault="00B2701F">
                <w:pPr>
                  <w:suppressLineNumbers/>
                  <w:spacing w:after="2"/>
                  <w:rPr>
                    <w:smallCaps/>
                  </w:rPr>
                </w:pPr>
                <w:r>
                  <w:rPr>
                    <w:rFonts w:ascii="Times New Roman"/>
                    <w:smallCaps/>
                    <w:sz w:val="24"/>
                  </w:rPr>
                  <w:t>District/Address:</w:t>
                </w:r>
              </w:p>
            </w:tc>
          </w:tr>
          <w:tr w:rsidR="00704E77">
            <w:tblPrEx>
              <w:tblCellMar>
                <w:top w:w="0" w:type="dxa"/>
                <w:bottom w:w="0" w:type="dxa"/>
              </w:tblCellMar>
            </w:tblPrEx>
            <w:tc>
              <w:tcPr>
                <w:tcW w:w="4500" w:type="dxa"/>
              </w:tcPr>
              <w:p w:rsidR="00704E77" w:rsidRDefault="00B2701F">
                <w:pPr>
                  <w:suppressLineNumbers/>
                  <w:spacing w:after="2"/>
                  <w:rPr>
                    <w:rFonts w:ascii="Times New Roman"/>
                  </w:rPr>
                </w:pPr>
                <w:r>
                  <w:rPr>
                    <w:rFonts w:ascii="Times New Roman"/>
                  </w:rPr>
                  <w:t>Mr. Brewer</w:t>
                </w:r>
              </w:p>
            </w:tc>
            <w:tc>
              <w:tcPr>
                <w:tcW w:w="4500" w:type="dxa"/>
              </w:tcPr>
              <w:p w:rsidR="00704E77" w:rsidRDefault="00B2701F">
                <w:pPr>
                  <w:suppressLineNumbers/>
                  <w:spacing w:after="2"/>
                  <w:rPr>
                    <w:rFonts w:ascii="Times New Roman"/>
                  </w:rPr>
                </w:pPr>
                <w:r>
                  <w:rPr>
                    <w:rFonts w:ascii="Times New Roman"/>
                  </w:rPr>
                  <w:t>Worcester, Hampden, Hampshire and Franklin</w:t>
                </w:r>
              </w:p>
            </w:tc>
          </w:tr>
        </w:tbl>
      </w:sdtContent>
    </w:sdt>
    <w:p w:rsidR="00704E77" w:rsidRDefault="00B2701F">
      <w:pPr>
        <w:suppressLineNumbers/>
      </w:pPr>
      <w:r>
        <w:br w:type="page"/>
      </w:r>
    </w:p>
    <w:p w:rsidR="00704E77" w:rsidRDefault="00B2701F">
      <w:pPr>
        <w:suppressLineNumbers/>
        <w:jc w:val="center"/>
      </w:pPr>
      <w:r>
        <w:rPr>
          <w:rFonts w:ascii="Times New Roman"/>
          <w:sz w:val="24"/>
        </w:rPr>
        <w:lastRenderedPageBreak/>
        <w:t>[SIMILAR MATTER FILED IN PREVIOUS SESSION</w:t>
      </w:r>
      <w:r>
        <w:rPr>
          <w:rFonts w:ascii="Times New Roman"/>
          <w:sz w:val="24"/>
        </w:rPr>
        <w:br/>
        <w:t>SEE SENATE, NO. S02742 OF 2007-2008.]</w:t>
      </w:r>
    </w:p>
    <w:p w:rsidR="00704E77" w:rsidRDefault="00B2701F">
      <w:pPr>
        <w:suppressLineNumbers/>
        <w:spacing w:before="2" w:after="2"/>
        <w:jc w:val="center"/>
      </w:pPr>
      <w:r>
        <w:rPr>
          <w:rFonts w:ascii="Old English Text MT"/>
          <w:sz w:val="32"/>
        </w:rPr>
        <w:t>The Commonwealth of Massachusetts</w:t>
      </w:r>
      <w:r>
        <w:rPr>
          <w:rFonts w:ascii="Old English Text MT"/>
          <w:sz w:val="32"/>
        </w:rPr>
        <w:br/>
      </w:r>
    </w:p>
    <w:p w:rsidR="00704E77" w:rsidRDefault="00B2701F">
      <w:pPr>
        <w:suppressLineNumbers/>
        <w:spacing w:after="2"/>
        <w:jc w:val="center"/>
      </w:pPr>
      <w:r>
        <w:rPr>
          <w:rFonts w:ascii="Times New Roman"/>
          <w:b/>
          <w:sz w:val="24"/>
          <w:vertAlign w:val="superscript"/>
        </w:rPr>
        <w:t>_______________</w:t>
      </w:r>
    </w:p>
    <w:p w:rsidR="00704E77" w:rsidRDefault="00B2701F">
      <w:pPr>
        <w:suppressLineNumbers/>
        <w:spacing w:after="2"/>
        <w:jc w:val="center"/>
      </w:pPr>
      <w:r>
        <w:rPr>
          <w:rFonts w:ascii="Times New Roman"/>
          <w:b/>
          <w:sz w:val="18"/>
        </w:rPr>
        <w:t>In the Year Two Thousand and Nine</w:t>
      </w:r>
    </w:p>
    <w:p w:rsidR="00704E77" w:rsidRDefault="00B2701F">
      <w:pPr>
        <w:suppressLineNumbers/>
        <w:spacing w:after="2"/>
        <w:jc w:val="center"/>
      </w:pPr>
      <w:r>
        <w:rPr>
          <w:rFonts w:ascii="Times New Roman"/>
          <w:b/>
          <w:sz w:val="24"/>
          <w:vertAlign w:val="superscript"/>
        </w:rPr>
        <w:t>_______________</w:t>
      </w:r>
    </w:p>
    <w:p w:rsidR="00704E77" w:rsidRDefault="00B2701F">
      <w:pPr>
        <w:suppressLineNumbers/>
        <w:spacing w:after="2"/>
      </w:pPr>
      <w:r>
        <w:rPr>
          <w:sz w:val="14"/>
        </w:rPr>
        <w:br/>
      </w:r>
      <w:r>
        <w:br/>
      </w:r>
    </w:p>
    <w:p w:rsidR="00704E77" w:rsidRDefault="00B2701F">
      <w:pPr>
        <w:suppressLineNumbers/>
      </w:pPr>
      <w:proofErr w:type="gramStart"/>
      <w:r>
        <w:rPr>
          <w:rFonts w:ascii="Times New Roman"/>
          <w:smallCaps/>
          <w:sz w:val="28"/>
        </w:rPr>
        <w:t xml:space="preserve">An Act providing </w:t>
      </w:r>
      <w:r>
        <w:rPr>
          <w:rFonts w:ascii="Times New Roman"/>
          <w:smallCaps/>
          <w:sz w:val="28"/>
        </w:rPr>
        <w:t>for the regulation of landscape sprinkler systems.</w:t>
      </w:r>
      <w:proofErr w:type="gramEnd"/>
      <w:r>
        <w:br/>
      </w:r>
      <w:r>
        <w:br/>
      </w:r>
      <w:r>
        <w:br/>
      </w:r>
    </w:p>
    <w:p w:rsidR="00704E77" w:rsidRDefault="00B2701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04E77" w:rsidRPr="00BC6D28" w:rsidRDefault="00BC6D28" w:rsidP="00BC6D28">
      <w:pPr>
        <w:autoSpaceDE w:val="0"/>
        <w:autoSpaceDN w:val="0"/>
        <w:adjustRightInd w:val="0"/>
        <w:spacing w:before="100" w:after="100"/>
        <w:rPr>
          <w:rFonts w:ascii="Times New Roman" w:hAnsi="Times New Roman" w:cs="Times New Roman"/>
          <w:sz w:val="24"/>
          <w:szCs w:val="24"/>
        </w:rPr>
      </w:pPr>
      <w:proofErr w:type="gramStart"/>
      <w:r w:rsidRPr="00BC6D28">
        <w:rPr>
          <w:rFonts w:ascii="Times New Roman" w:hAnsi="Times New Roman" w:cs="Times New Roman"/>
          <w:bCs/>
          <w:sz w:val="24"/>
          <w:szCs w:val="24"/>
        </w:rPr>
        <w:t>SECTION 1.</w:t>
      </w:r>
      <w:proofErr w:type="gramEnd"/>
      <w:r w:rsidRPr="00BC6D28">
        <w:rPr>
          <w:rFonts w:ascii="Times New Roman" w:hAnsi="Times New Roman" w:cs="Times New Roman"/>
          <w:bCs/>
          <w:sz w:val="24"/>
          <w:szCs w:val="24"/>
        </w:rPr>
        <w:t xml:space="preserve">  </w:t>
      </w:r>
      <w:r w:rsidRPr="00BB5515">
        <w:rPr>
          <w:rFonts w:ascii="Times New Roman" w:hAnsi="Times New Roman" w:cs="Times New Roman"/>
          <w:sz w:val="24"/>
          <w:szCs w:val="24"/>
        </w:rPr>
        <w:t>Chapter 143 of the General Laws is hereby amended by inserting after sect</w:t>
      </w:r>
      <w:r w:rsidRPr="00BC6D28">
        <w:rPr>
          <w:rFonts w:ascii="Times New Roman" w:hAnsi="Times New Roman" w:cs="Times New Roman"/>
          <w:sz w:val="24"/>
          <w:szCs w:val="24"/>
        </w:rPr>
        <w:t>ion 61 the following section:-</w:t>
      </w:r>
      <w:r w:rsidRPr="00BC6D28">
        <w:rPr>
          <w:rFonts w:ascii="Times New Roman" w:hAnsi="Times New Roman" w:cs="Times New Roman"/>
          <w:sz w:val="24"/>
          <w:szCs w:val="24"/>
        </w:rPr>
        <w:br/>
      </w:r>
      <w:r w:rsidRPr="00BB5515">
        <w:rPr>
          <w:rFonts w:ascii="Times New Roman" w:hAnsi="Times New Roman" w:cs="Times New Roman"/>
          <w:sz w:val="24"/>
          <w:szCs w:val="24"/>
        </w:rPr>
        <w:t xml:space="preserve">Section 61A. Notwithstanding any general or special law, rule or regulation to the contrary, the state board of building regulations and standards shall amend the state building code to include system interruption devices for newly installed or renovated outdoor landscape irrigation systems. The board shall adopt rules and regulations for the installation of the system interruption devices to override and suspend the programmed operation of the irrigation system during periods of sufficient moisture and shall specify the criteria that devices must meet to be accepted under this section. These regulations shall be in accordance with generally accepted standards of irrigation practice and shall also include a requirement that all such new irrigation systems be inspected every 3 years by a certified irrigation contractor (CIC), a certified landscape irrigation auditor (CLIA), or a certified irrigation designer (CID). This section shall not apply to systems operating on golf courses or agricultural lands. </w:t>
      </w:r>
      <w:r w:rsidR="00B2701F" w:rsidRPr="00BC6D28">
        <w:rPr>
          <w:rFonts w:ascii="Times New Roman" w:hAnsi="Times New Roman" w:cs="Times New Roman"/>
          <w:sz w:val="24"/>
          <w:szCs w:val="24"/>
        </w:rPr>
        <w:tab/>
      </w:r>
    </w:p>
    <w:sectPr w:rsidR="00704E77" w:rsidRPr="00BC6D28" w:rsidSect="00704E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4E77"/>
    <w:rsid w:val="00704E77"/>
    <w:rsid w:val="00B2701F"/>
    <w:rsid w:val="00BC6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28"/>
    <w:rPr>
      <w:rFonts w:ascii="Tahoma" w:hAnsi="Tahoma" w:cs="Tahoma"/>
      <w:sz w:val="16"/>
      <w:szCs w:val="16"/>
    </w:rPr>
  </w:style>
  <w:style w:type="character" w:styleId="LineNumber">
    <w:name w:val="line number"/>
    <w:basedOn w:val="DefaultParagraphFont"/>
    <w:uiPriority w:val="99"/>
    <w:semiHidden/>
    <w:unhideWhenUsed/>
    <w:rsid w:val="00BC6D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1811</Characters>
  <Application>Microsoft Office Word</Application>
  <DocSecurity>0</DocSecurity>
  <Lines>15</Lines>
  <Paragraphs>4</Paragraphs>
  <ScaleCrop>false</ScaleCrop>
  <Company>Massachusetts Legislature</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2009-01-13T01:06:00Z</dcterms:created>
  <dcterms:modified xsi:type="dcterms:W3CDTF">2009-01-13T01:07:00Z</dcterms:modified>
</cp:coreProperties>
</file>