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62" w:rsidRDefault="00C7295B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1/10/2009</w:t>
      </w:r>
    </w:p>
    <w:p w:rsidR="009C5262" w:rsidRDefault="00C7295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7295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C5262" w:rsidRDefault="00C7295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C5262" w:rsidRDefault="00C7295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C5262" w:rsidRDefault="00C7295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C5262" w:rsidRDefault="00C7295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Menard, Joan (SEN) (BY REQUEST)</w:t>
      </w:r>
    </w:p>
    <w:p w:rsidR="009C5262" w:rsidRDefault="00C7295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C5262" w:rsidRDefault="00C7295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C5262" w:rsidRDefault="00C7295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C5262" w:rsidRDefault="00C7295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regulating the use of</w:t>
      </w:r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chimineas</w:t>
      </w:r>
      <w:proofErr w:type="spellEnd"/>
      <w:r>
        <w:rPr>
          <w:rFonts w:ascii="Times New Roman"/>
          <w:sz w:val="24"/>
        </w:rPr>
        <w:t>.</w:t>
      </w:r>
      <w:proofErr w:type="gramEnd"/>
    </w:p>
    <w:p w:rsidR="009C5262" w:rsidRDefault="00C7295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C5262" w:rsidRDefault="00C7295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C5262" w:rsidRDefault="009C526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C526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C5262" w:rsidRDefault="00C7295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C5262" w:rsidRDefault="00C7295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9C5262" w:rsidRDefault="00C7295B">
      <w:pPr>
        <w:suppressLineNumbers/>
      </w:pPr>
      <w:r>
        <w:br w:type="page"/>
      </w:r>
    </w:p>
    <w:p w:rsidR="009C5262" w:rsidRDefault="00C7295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S01397 OF 2007-2008.]</w:t>
      </w:r>
    </w:p>
    <w:p w:rsidR="009C5262" w:rsidRDefault="00C7295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C5262" w:rsidRDefault="00C7295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C5262" w:rsidRDefault="00C7295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C5262" w:rsidRDefault="00C7295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C5262" w:rsidRDefault="00C7295B">
      <w:pPr>
        <w:suppressLineNumbers/>
        <w:spacing w:after="2"/>
      </w:pPr>
      <w:r>
        <w:rPr>
          <w:sz w:val="14"/>
        </w:rPr>
        <w:br/>
      </w:r>
      <w:r>
        <w:br/>
      </w:r>
    </w:p>
    <w:p w:rsidR="009C5262" w:rsidRDefault="00C7295B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regulating the use of </w:t>
      </w:r>
      <w:proofErr w:type="spellStart"/>
      <w:r>
        <w:rPr>
          <w:rFonts w:ascii="Times New Roman"/>
          <w:smallCaps/>
          <w:sz w:val="28"/>
        </w:rPr>
        <w:t>chimineas</w:t>
      </w:r>
      <w:proofErr w:type="spellEnd"/>
      <w:r>
        <w:rPr>
          <w:rFonts w:ascii="Times New Roman"/>
          <w:smallCaps/>
          <w:sz w:val="28"/>
        </w:rPr>
        <w:t>.</w:t>
      </w:r>
      <w:proofErr w:type="gramEnd"/>
      <w:r>
        <w:br/>
      </w:r>
      <w:r>
        <w:br/>
      </w:r>
      <w:r>
        <w:br/>
      </w:r>
    </w:p>
    <w:p w:rsidR="009C5262" w:rsidRDefault="00C7295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C5262" w:rsidRDefault="00C7295B" w:rsidP="00C7295B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rPr>
          <w:rStyle w:val="grame"/>
        </w:rPr>
        <w:t>SECTION 1.</w:t>
      </w:r>
      <w:proofErr w:type="gramEnd"/>
      <w:r>
        <w:t xml:space="preserve"> Section 13 of chapter 48, as appearing in the 2004 Official Edition, is hereby amended by inserting after the word “air”, in line 2, the following words:-   including, but not limited to, any outdoor clay or metal fireplace, sometimes called a </w:t>
      </w:r>
      <w:proofErr w:type="spellStart"/>
      <w:r>
        <w:rPr>
          <w:rStyle w:val="spelle"/>
        </w:rPr>
        <w:t>chiminea</w:t>
      </w:r>
      <w:proofErr w:type="spellEnd"/>
      <w:r>
        <w:rPr>
          <w:rStyle w:val="spelle"/>
        </w:rPr>
        <w:t>.</w:t>
      </w:r>
    </w:p>
    <w:sectPr w:rsidR="009C5262" w:rsidSect="009C526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5262"/>
    <w:rsid w:val="009C5262"/>
    <w:rsid w:val="00C7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95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7295B"/>
  </w:style>
  <w:style w:type="character" w:customStyle="1" w:styleId="spelle">
    <w:name w:val="spelle"/>
    <w:basedOn w:val="DefaultParagraphFont"/>
    <w:rsid w:val="00C7295B"/>
  </w:style>
  <w:style w:type="paragraph" w:styleId="NormalWeb">
    <w:name w:val="Normal (Web)"/>
    <w:basedOn w:val="Normal"/>
    <w:uiPriority w:val="99"/>
    <w:unhideWhenUsed/>
    <w:rsid w:val="00C7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C729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</Words>
  <Characters>998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2009-01-10T20:44:00Z</dcterms:created>
  <dcterms:modified xsi:type="dcterms:W3CDTF">2009-01-10T20:47:00Z</dcterms:modified>
</cp:coreProperties>
</file>