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BC" w:rsidRDefault="00417F87">
      <w:pPr>
        <w:suppressLineNumbers/>
        <w:spacing w:after="2"/>
        <w:jc w:val="center"/>
      </w:pPr>
      <w:r>
        <w:rPr>
          <w:rFonts w:ascii="Arial"/>
          <w:sz w:val="18"/>
        </w:rPr>
        <w:t>SENATE DOCKET, NO.         FILED ON: 1/13/2009</w:t>
      </w:r>
    </w:p>
    <w:p w:rsidR="00C754BC" w:rsidRDefault="00417F8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7F87" w:rsidP="00DB534B">
            <w:pPr>
              <w:suppressLineNumbers/>
              <w:jc w:val="right"/>
              <w:rPr>
                <w:b/>
                <w:sz w:val="28"/>
              </w:rPr>
            </w:pPr>
          </w:p>
        </w:tc>
      </w:tr>
    </w:tbl>
    <w:p w:rsidR="00C754BC" w:rsidRDefault="00417F87">
      <w:pPr>
        <w:suppressLineNumbers/>
        <w:spacing w:before="2" w:after="2"/>
        <w:jc w:val="center"/>
      </w:pPr>
      <w:r>
        <w:rPr>
          <w:rFonts w:ascii="Old English Text MT"/>
          <w:sz w:val="32"/>
        </w:rPr>
        <w:t>The Commonwealth of Massachusetts</w:t>
      </w:r>
    </w:p>
    <w:p w:rsidR="00C754BC" w:rsidRDefault="00417F87">
      <w:pPr>
        <w:suppressLineNumbers/>
        <w:spacing w:after="2"/>
        <w:jc w:val="center"/>
      </w:pPr>
      <w:r>
        <w:rPr>
          <w:rFonts w:ascii="Times New Roman"/>
          <w:b/>
          <w:sz w:val="32"/>
          <w:vertAlign w:val="superscript"/>
        </w:rPr>
        <w:t>_______________</w:t>
      </w:r>
    </w:p>
    <w:p w:rsidR="00C754BC" w:rsidRDefault="00417F87">
      <w:pPr>
        <w:suppressLineNumbers/>
        <w:spacing w:before="2"/>
        <w:jc w:val="center"/>
      </w:pPr>
      <w:r>
        <w:rPr>
          <w:rFonts w:ascii="Times New Roman"/>
          <w:sz w:val="20"/>
        </w:rPr>
        <w:t>PRESENTED BY:</w:t>
      </w:r>
    </w:p>
    <w:p w:rsidR="00C754BC" w:rsidRDefault="00417F87">
      <w:pPr>
        <w:suppressLineNumbers/>
        <w:spacing w:after="2"/>
        <w:jc w:val="center"/>
      </w:pPr>
      <w:r>
        <w:rPr>
          <w:rFonts w:ascii="Times New Roman"/>
          <w:b/>
          <w:sz w:val="24"/>
        </w:rPr>
        <w:t>Thomas P. Kennedy</w:t>
      </w:r>
    </w:p>
    <w:p w:rsidR="00C754BC" w:rsidRDefault="00417F87">
      <w:pPr>
        <w:suppressLineNumbers/>
        <w:jc w:val="center"/>
      </w:pPr>
      <w:r>
        <w:rPr>
          <w:rFonts w:ascii="Times New Roman"/>
          <w:b/>
          <w:sz w:val="32"/>
          <w:vertAlign w:val="superscript"/>
        </w:rPr>
        <w:t>_______________</w:t>
      </w:r>
    </w:p>
    <w:p w:rsidR="00C754BC" w:rsidRDefault="00417F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754BC" w:rsidRDefault="00417F87">
      <w:pPr>
        <w:suppressLineNumbers/>
      </w:pPr>
      <w:r>
        <w:rPr>
          <w:rFonts w:ascii="Times New Roman"/>
          <w:sz w:val="20"/>
        </w:rPr>
        <w:tab/>
        <w:t>The undersigned legislators and/or citizens respectfully petition for the passage of the accompanying bill:</w:t>
      </w:r>
    </w:p>
    <w:p w:rsidR="00C754BC" w:rsidRDefault="00417F87">
      <w:pPr>
        <w:suppressLineNumbers/>
        <w:spacing w:after="2"/>
        <w:jc w:val="center"/>
      </w:pPr>
      <w:proofErr w:type="gramStart"/>
      <w:r>
        <w:rPr>
          <w:rFonts w:ascii="Times New Roman"/>
          <w:sz w:val="24"/>
        </w:rPr>
        <w:t xml:space="preserve">An Act relative to bullying </w:t>
      </w:r>
      <w:r>
        <w:rPr>
          <w:rFonts w:ascii="Times New Roman"/>
          <w:sz w:val="24"/>
        </w:rPr>
        <w:t>in schools.</w:t>
      </w:r>
      <w:proofErr w:type="gramEnd"/>
    </w:p>
    <w:p w:rsidR="00C754BC" w:rsidRDefault="00417F87">
      <w:pPr>
        <w:suppressLineNumbers/>
        <w:spacing w:after="2"/>
        <w:jc w:val="center"/>
      </w:pPr>
      <w:r>
        <w:rPr>
          <w:rFonts w:ascii="Times New Roman"/>
          <w:b/>
          <w:sz w:val="32"/>
          <w:vertAlign w:val="superscript"/>
        </w:rPr>
        <w:t>_______________</w:t>
      </w:r>
    </w:p>
    <w:p w:rsidR="00C754BC" w:rsidRDefault="00417F87">
      <w:pPr>
        <w:suppressLineNumbers/>
        <w:jc w:val="center"/>
      </w:pPr>
      <w:r>
        <w:rPr>
          <w:rFonts w:ascii="Times New Roman"/>
          <w:sz w:val="20"/>
        </w:rPr>
        <w:t>PETITION OF:</w:t>
      </w:r>
    </w:p>
    <w:p w:rsidR="00C754BC" w:rsidRDefault="00C754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754BC">
            <w:tblPrEx>
              <w:tblCellMar>
                <w:top w:w="0" w:type="dxa"/>
                <w:bottom w:w="0" w:type="dxa"/>
              </w:tblCellMar>
            </w:tblPrEx>
            <w:tc>
              <w:tcPr>
                <w:tcW w:w="4500" w:type="dxa"/>
                <w:tcBorders>
                  <w:top w:val="nil"/>
                  <w:bottom w:val="single" w:sz="4" w:space="0" w:color="auto"/>
                  <w:right w:val="single" w:sz="4" w:space="0" w:color="auto"/>
                </w:tcBorders>
              </w:tcPr>
              <w:p w:rsidR="00C754BC" w:rsidRDefault="00417F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54BC" w:rsidRDefault="00417F87">
                <w:pPr>
                  <w:suppressLineNumbers/>
                  <w:spacing w:after="2"/>
                  <w:rPr>
                    <w:smallCaps/>
                  </w:rPr>
                </w:pPr>
                <w:r>
                  <w:rPr>
                    <w:rFonts w:ascii="Times New Roman"/>
                    <w:smallCaps/>
                    <w:sz w:val="24"/>
                  </w:rPr>
                  <w:t>District/Address:</w:t>
                </w:r>
              </w:p>
            </w:tc>
          </w:tr>
        </w:tbl>
      </w:sdtContent>
    </w:sdt>
    <w:p w:rsidR="00C754BC" w:rsidRDefault="00417F87">
      <w:pPr>
        <w:suppressLineNumbers/>
      </w:pPr>
      <w:r>
        <w:br w:type="page"/>
      </w:r>
    </w:p>
    <w:p w:rsidR="00C754BC" w:rsidRDefault="00417F87">
      <w:pPr>
        <w:suppressLineNumbers/>
        <w:spacing w:before="2" w:after="2"/>
        <w:jc w:val="center"/>
      </w:pPr>
      <w:r>
        <w:rPr>
          <w:rFonts w:ascii="Old English Text MT"/>
          <w:sz w:val="32"/>
        </w:rPr>
        <w:lastRenderedPageBreak/>
        <w:t>The Commonwealth of Massachusetts</w:t>
      </w:r>
      <w:r>
        <w:rPr>
          <w:rFonts w:ascii="Old English Text MT"/>
          <w:sz w:val="32"/>
        </w:rPr>
        <w:br/>
      </w:r>
    </w:p>
    <w:p w:rsidR="00C754BC" w:rsidRDefault="00417F87">
      <w:pPr>
        <w:suppressLineNumbers/>
        <w:spacing w:after="2"/>
        <w:jc w:val="center"/>
      </w:pPr>
      <w:r>
        <w:rPr>
          <w:rFonts w:ascii="Times New Roman"/>
          <w:b/>
          <w:sz w:val="24"/>
          <w:vertAlign w:val="superscript"/>
        </w:rPr>
        <w:t>_______________</w:t>
      </w:r>
    </w:p>
    <w:p w:rsidR="00C754BC" w:rsidRDefault="00417F87">
      <w:pPr>
        <w:suppressLineNumbers/>
        <w:spacing w:after="2"/>
        <w:jc w:val="center"/>
      </w:pPr>
      <w:r>
        <w:rPr>
          <w:rFonts w:ascii="Times New Roman"/>
          <w:b/>
          <w:sz w:val="18"/>
        </w:rPr>
        <w:t>In the Year Two Thousand and Nine</w:t>
      </w:r>
    </w:p>
    <w:p w:rsidR="00C754BC" w:rsidRDefault="00417F87">
      <w:pPr>
        <w:suppressLineNumbers/>
        <w:spacing w:after="2"/>
        <w:jc w:val="center"/>
      </w:pPr>
      <w:r>
        <w:rPr>
          <w:rFonts w:ascii="Times New Roman"/>
          <w:b/>
          <w:sz w:val="24"/>
          <w:vertAlign w:val="superscript"/>
        </w:rPr>
        <w:t>_______________</w:t>
      </w:r>
    </w:p>
    <w:p w:rsidR="00C754BC" w:rsidRDefault="00417F87">
      <w:pPr>
        <w:suppressLineNumbers/>
        <w:spacing w:after="2"/>
      </w:pPr>
      <w:r>
        <w:rPr>
          <w:sz w:val="14"/>
        </w:rPr>
        <w:br/>
      </w:r>
      <w:r>
        <w:br/>
      </w:r>
    </w:p>
    <w:p w:rsidR="00C754BC" w:rsidRDefault="00417F87">
      <w:pPr>
        <w:suppressLineNumbers/>
      </w:pPr>
      <w:proofErr w:type="gramStart"/>
      <w:r>
        <w:rPr>
          <w:rFonts w:ascii="Times New Roman"/>
          <w:smallCaps/>
          <w:sz w:val="28"/>
        </w:rPr>
        <w:t>An Act relative to bullying in schools.</w:t>
      </w:r>
      <w:proofErr w:type="gramEnd"/>
      <w:r>
        <w:br/>
      </w:r>
      <w:r>
        <w:br/>
      </w:r>
      <w:r>
        <w:br/>
      </w:r>
    </w:p>
    <w:p w:rsidR="00C754BC" w:rsidRDefault="00417F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17F87" w:rsidRPr="005723C8" w:rsidRDefault="00417F87" w:rsidP="00417F87">
      <w:pPr>
        <w:spacing w:after="0" w:line="480" w:lineRule="auto"/>
        <w:jc w:val="both"/>
        <w:rPr>
          <w:rFonts w:ascii="Times New Roman" w:eastAsia="Times New Roman" w:hAnsi="Times New Roman"/>
          <w:sz w:val="20"/>
          <w:szCs w:val="20"/>
        </w:rPr>
      </w:pPr>
      <w:r>
        <w:rPr>
          <w:rFonts w:ascii="Times New Roman"/>
        </w:rPr>
        <w:tab/>
      </w:r>
      <w:r w:rsidRPr="005723C8">
        <w:rPr>
          <w:rFonts w:ascii="Times New Roman" w:eastAsia="Times New Roman" w:hAnsi="Times New Roman"/>
          <w:sz w:val="20"/>
          <w:szCs w:val="20"/>
        </w:rPr>
        <w:tab/>
      </w:r>
      <w:proofErr w:type="gramStart"/>
      <w:r w:rsidRPr="005723C8">
        <w:rPr>
          <w:rFonts w:ascii="Times New Roman" w:eastAsia="Times New Roman" w:hAnsi="Times New Roman"/>
          <w:sz w:val="20"/>
          <w:szCs w:val="20"/>
        </w:rPr>
        <w:t>Section 1.</w:t>
      </w:r>
      <w:proofErr w:type="gramEnd"/>
      <w:r w:rsidRPr="005723C8">
        <w:rPr>
          <w:rFonts w:ascii="Times New Roman" w:eastAsia="Times New Roman" w:hAnsi="Times New Roman"/>
          <w:sz w:val="20"/>
          <w:szCs w:val="20"/>
        </w:rPr>
        <w:t xml:space="preserve">  </w:t>
      </w:r>
    </w:p>
    <w:p w:rsidR="00417F87" w:rsidRPr="0061765A" w:rsidRDefault="00417F87" w:rsidP="00417F87">
      <w:pPr>
        <w:spacing w:after="0" w:line="480" w:lineRule="auto"/>
        <w:jc w:val="both"/>
        <w:rPr>
          <w:rFonts w:ascii="Times New Roman" w:eastAsia="Times New Roman" w:hAnsi="Times New Roman"/>
          <w:b/>
          <w:sz w:val="20"/>
          <w:szCs w:val="20"/>
        </w:rPr>
      </w:pPr>
      <w:r w:rsidRPr="005723C8">
        <w:rPr>
          <w:rFonts w:ascii="Times New Roman" w:eastAsia="Times New Roman" w:hAnsi="Times New Roman"/>
          <w:sz w:val="20"/>
          <w:szCs w:val="20"/>
        </w:rPr>
        <w:tab/>
        <w:t>(a)</w:t>
      </w:r>
      <w:r w:rsidRPr="005723C8">
        <w:rPr>
          <w:rFonts w:ascii="Times New Roman" w:eastAsia="Times New Roman" w:hAnsi="Times New Roman"/>
          <w:sz w:val="20"/>
          <w:szCs w:val="20"/>
        </w:rPr>
        <w:tab/>
        <w:t>Each school district and charter school shall ensure that its public school employees receive combined training each year totaling one (1) hour in the identification and reporting of criminal youth gang activity</w:t>
      </w:r>
      <w:r>
        <w:rPr>
          <w:rFonts w:ascii="Times New Roman" w:eastAsia="Times New Roman" w:hAnsi="Times New Roman"/>
          <w:sz w:val="20"/>
          <w:szCs w:val="20"/>
        </w:rPr>
        <w:t>.</w:t>
      </w:r>
      <w:r w:rsidRPr="005723C8">
        <w:rPr>
          <w:rFonts w:ascii="Times New Roman" w:eastAsia="Times New Roman" w:hAnsi="Times New Roman"/>
          <w:sz w:val="20"/>
          <w:szCs w:val="20"/>
        </w:rPr>
        <w:t xml:space="preserve"> The training materials shall be prepared </w:t>
      </w:r>
      <w:r w:rsidRPr="00742CB2">
        <w:rPr>
          <w:rFonts w:ascii="Times New Roman" w:eastAsia="Times New Roman" w:hAnsi="Times New Roman"/>
          <w:sz w:val="20"/>
          <w:szCs w:val="20"/>
        </w:rPr>
        <w:t xml:space="preserve">by the Massachusetts Office of the </w:t>
      </w:r>
      <w:r w:rsidRPr="00FA585D">
        <w:rPr>
          <w:rFonts w:ascii="Times New Roman" w:eastAsia="Times New Roman" w:hAnsi="Times New Roman"/>
          <w:sz w:val="20"/>
          <w:szCs w:val="20"/>
        </w:rPr>
        <w:t>Attorney General and the Department of Elementary and Secondary Education in collaboration with law enforcement agencies, the Massachusetts Board of Education, and the Board of Elementary and Secondary Education Advisory Councils.</w:t>
      </w:r>
    </w:p>
    <w:p w:rsidR="00417F87" w:rsidRPr="005723C8" w:rsidRDefault="00417F87" w:rsidP="00417F87">
      <w:pPr>
        <w:spacing w:after="0" w:line="480" w:lineRule="auto"/>
        <w:jc w:val="both"/>
        <w:rPr>
          <w:rFonts w:ascii="Times New Roman" w:eastAsia="Times New Roman" w:hAnsi="Times New Roman"/>
          <w:sz w:val="20"/>
          <w:szCs w:val="20"/>
        </w:rPr>
      </w:pPr>
      <w:r w:rsidRPr="005723C8">
        <w:rPr>
          <w:rFonts w:ascii="Times New Roman" w:eastAsia="Times New Roman" w:hAnsi="Times New Roman"/>
          <w:sz w:val="20"/>
          <w:szCs w:val="20"/>
        </w:rPr>
        <w:tab/>
        <w:t>(b)</w:t>
      </w:r>
      <w:r w:rsidRPr="005723C8">
        <w:rPr>
          <w:rFonts w:ascii="Times New Roman" w:eastAsia="Times New Roman" w:hAnsi="Times New Roman"/>
          <w:sz w:val="20"/>
          <w:szCs w:val="20"/>
        </w:rPr>
        <w:tab/>
        <w:t>Any in-service training required by this section shall be provided within the contracted school year</w:t>
      </w:r>
      <w:r>
        <w:rPr>
          <w:rFonts w:ascii="Times New Roman" w:eastAsia="Times New Roman" w:hAnsi="Times New Roman"/>
          <w:sz w:val="20"/>
          <w:szCs w:val="20"/>
        </w:rPr>
        <w:t xml:space="preserve"> and shall be considered creditable towards professional development.</w:t>
      </w:r>
    </w:p>
    <w:p w:rsidR="00417F87" w:rsidRPr="005723C8" w:rsidRDefault="00417F87" w:rsidP="00417F87">
      <w:pPr>
        <w:spacing w:after="0" w:line="480" w:lineRule="auto"/>
        <w:jc w:val="both"/>
        <w:rPr>
          <w:rFonts w:ascii="Times New Roman" w:eastAsia="Times New Roman" w:hAnsi="Times New Roman"/>
          <w:sz w:val="20"/>
          <w:szCs w:val="20"/>
        </w:rPr>
      </w:pPr>
      <w:r w:rsidRPr="005723C8">
        <w:rPr>
          <w:rFonts w:ascii="Times New Roman" w:eastAsia="Times New Roman" w:hAnsi="Times New Roman"/>
          <w:sz w:val="20"/>
          <w:szCs w:val="20"/>
        </w:rPr>
        <w:tab/>
      </w:r>
      <w:proofErr w:type="gramStart"/>
      <w:r w:rsidRPr="005723C8">
        <w:rPr>
          <w:rFonts w:ascii="Times New Roman" w:eastAsia="Times New Roman" w:hAnsi="Times New Roman"/>
          <w:sz w:val="20"/>
          <w:szCs w:val="20"/>
        </w:rPr>
        <w:t>Section 2.</w:t>
      </w:r>
      <w:proofErr w:type="gramEnd"/>
      <w:r w:rsidRPr="005723C8">
        <w:rPr>
          <w:rFonts w:ascii="Times New Roman" w:eastAsia="Times New Roman" w:hAnsi="Times New Roman"/>
          <w:sz w:val="20"/>
          <w:szCs w:val="20"/>
        </w:rPr>
        <w:t xml:space="preserve">  </w:t>
      </w:r>
    </w:p>
    <w:p w:rsidR="00417F87" w:rsidRPr="005723C8" w:rsidRDefault="00417F87" w:rsidP="00417F87">
      <w:pPr>
        <w:spacing w:after="0" w:line="480" w:lineRule="auto"/>
        <w:jc w:val="both"/>
        <w:rPr>
          <w:rFonts w:ascii="Times New Roman" w:eastAsia="Times New Roman" w:hAnsi="Times New Roman"/>
          <w:sz w:val="20"/>
          <w:szCs w:val="20"/>
        </w:rPr>
      </w:pPr>
      <w:r w:rsidRPr="005723C8">
        <w:rPr>
          <w:rFonts w:ascii="Times New Roman" w:eastAsia="Times New Roman" w:hAnsi="Times New Roman"/>
          <w:sz w:val="20"/>
          <w:szCs w:val="20"/>
        </w:rPr>
        <w:tab/>
        <w:t>(a)</w:t>
      </w:r>
      <w:r w:rsidRPr="005723C8">
        <w:rPr>
          <w:rFonts w:ascii="Times New Roman" w:eastAsia="Times New Roman" w:hAnsi="Times New Roman"/>
          <w:sz w:val="20"/>
          <w:szCs w:val="20"/>
        </w:rPr>
        <w:tab/>
        <w:t>Definition of bullying.</w:t>
      </w:r>
    </w:p>
    <w:p w:rsidR="00417F87" w:rsidRPr="005723C8" w:rsidRDefault="00417F87" w:rsidP="00417F87">
      <w:pPr>
        <w:spacing w:after="0" w:line="480" w:lineRule="auto"/>
        <w:ind w:left="720" w:hanging="720"/>
        <w:jc w:val="both"/>
        <w:rPr>
          <w:rFonts w:ascii="Times New Roman" w:eastAsia="Times New Roman" w:hAnsi="Times New Roman"/>
          <w:sz w:val="20"/>
          <w:szCs w:val="20"/>
        </w:rPr>
      </w:pPr>
      <w:r w:rsidRPr="005723C8">
        <w:rPr>
          <w:rFonts w:ascii="Times New Roman" w:eastAsia="Times New Roman" w:hAnsi="Times New Roman"/>
          <w:sz w:val="20"/>
          <w:szCs w:val="20"/>
        </w:rPr>
        <w:tab/>
      </w:r>
      <w:r w:rsidRPr="005723C8">
        <w:rPr>
          <w:rFonts w:ascii="Times New Roman" w:eastAsia="Times New Roman" w:hAnsi="Times New Roman"/>
          <w:sz w:val="20"/>
          <w:szCs w:val="20"/>
        </w:rPr>
        <w:tab/>
        <w:t>As used in this section, bullying means any intentional written, electronic, verbal or physical act or actions against another person that a reasonable person under the circumstances should know will have the effect of:</w:t>
      </w:r>
    </w:p>
    <w:p w:rsidR="00417F87" w:rsidRPr="005723C8" w:rsidRDefault="00417F87" w:rsidP="00417F87">
      <w:pPr>
        <w:spacing w:after="0" w:line="480" w:lineRule="auto"/>
        <w:ind w:left="720" w:hanging="720"/>
        <w:jc w:val="both"/>
        <w:rPr>
          <w:rFonts w:ascii="Times New Roman" w:eastAsia="Times New Roman" w:hAnsi="Times New Roman"/>
          <w:sz w:val="20"/>
          <w:szCs w:val="20"/>
        </w:rPr>
      </w:pPr>
      <w:r w:rsidRPr="005723C8">
        <w:rPr>
          <w:rFonts w:ascii="Times New Roman" w:eastAsia="Times New Roman" w:hAnsi="Times New Roman"/>
          <w:sz w:val="20"/>
          <w:szCs w:val="20"/>
        </w:rPr>
        <w:tab/>
      </w:r>
      <w:r w:rsidRPr="005723C8">
        <w:rPr>
          <w:rFonts w:ascii="Times New Roman" w:eastAsia="Times New Roman" w:hAnsi="Times New Roman"/>
          <w:sz w:val="20"/>
          <w:szCs w:val="20"/>
        </w:rPr>
        <w:tab/>
        <w:t>(1)</w:t>
      </w:r>
      <w:r w:rsidRPr="005723C8">
        <w:rPr>
          <w:rFonts w:ascii="Times New Roman" w:eastAsia="Times New Roman" w:hAnsi="Times New Roman"/>
          <w:sz w:val="20"/>
          <w:szCs w:val="20"/>
        </w:rPr>
        <w:tab/>
        <w:t>Placing a person in reasonable fear of substantial harm to his or her emotional or physical well-being or substantial damage to his or her property.</w:t>
      </w:r>
    </w:p>
    <w:p w:rsidR="00417F87" w:rsidRPr="005723C8" w:rsidRDefault="00417F87" w:rsidP="00417F87">
      <w:pPr>
        <w:spacing w:after="0" w:line="480" w:lineRule="auto"/>
        <w:ind w:left="720" w:hanging="720"/>
        <w:jc w:val="both"/>
        <w:rPr>
          <w:rFonts w:ascii="Times New Roman" w:eastAsia="Times New Roman" w:hAnsi="Times New Roman"/>
          <w:sz w:val="20"/>
          <w:szCs w:val="20"/>
        </w:rPr>
      </w:pPr>
      <w:r w:rsidRPr="005723C8">
        <w:rPr>
          <w:rFonts w:ascii="Times New Roman" w:eastAsia="Times New Roman" w:hAnsi="Times New Roman"/>
          <w:sz w:val="20"/>
          <w:szCs w:val="20"/>
        </w:rPr>
        <w:tab/>
      </w:r>
      <w:r w:rsidRPr="005723C8">
        <w:rPr>
          <w:rFonts w:ascii="Times New Roman" w:eastAsia="Times New Roman" w:hAnsi="Times New Roman"/>
          <w:sz w:val="20"/>
          <w:szCs w:val="20"/>
        </w:rPr>
        <w:tab/>
        <w:t>(2)</w:t>
      </w:r>
      <w:r w:rsidRPr="005723C8">
        <w:rPr>
          <w:rFonts w:ascii="Times New Roman" w:eastAsia="Times New Roman" w:hAnsi="Times New Roman"/>
          <w:sz w:val="20"/>
          <w:szCs w:val="20"/>
        </w:rPr>
        <w:tab/>
        <w:t>Creating a hostile, threatening, humiliating or abusive educational environment due to the pervasiveness or persistence of actions or due to a power differential between the bully and the target; or</w:t>
      </w:r>
    </w:p>
    <w:p w:rsidR="00417F87" w:rsidRPr="005723C8" w:rsidRDefault="00417F87" w:rsidP="00417F87">
      <w:pPr>
        <w:spacing w:after="0" w:line="480" w:lineRule="auto"/>
        <w:ind w:left="720" w:hanging="720"/>
        <w:jc w:val="both"/>
        <w:rPr>
          <w:rFonts w:ascii="Times New Roman" w:eastAsia="Times New Roman" w:hAnsi="Times New Roman"/>
          <w:sz w:val="20"/>
          <w:szCs w:val="20"/>
        </w:rPr>
      </w:pPr>
      <w:r w:rsidRPr="005723C8">
        <w:rPr>
          <w:rFonts w:ascii="Times New Roman" w:eastAsia="Times New Roman" w:hAnsi="Times New Roman"/>
          <w:sz w:val="20"/>
          <w:szCs w:val="20"/>
        </w:rPr>
        <w:lastRenderedPageBreak/>
        <w:tab/>
      </w:r>
      <w:r w:rsidRPr="005723C8">
        <w:rPr>
          <w:rFonts w:ascii="Times New Roman" w:eastAsia="Times New Roman" w:hAnsi="Times New Roman"/>
          <w:sz w:val="20"/>
          <w:szCs w:val="20"/>
        </w:rPr>
        <w:tab/>
        <w:t>(3)</w:t>
      </w:r>
      <w:r w:rsidRPr="005723C8">
        <w:rPr>
          <w:rFonts w:ascii="Times New Roman" w:eastAsia="Times New Roman" w:hAnsi="Times New Roman"/>
          <w:sz w:val="20"/>
          <w:szCs w:val="20"/>
        </w:rPr>
        <w:tab/>
        <w:t>Interfering with a student having a safe school environment that is necessary to facilitate educational performance, opportunities or benefits; or</w:t>
      </w:r>
    </w:p>
    <w:p w:rsidR="00417F87" w:rsidRPr="005723C8" w:rsidRDefault="00417F87" w:rsidP="00417F87">
      <w:pPr>
        <w:spacing w:after="0" w:line="480" w:lineRule="auto"/>
        <w:ind w:left="720" w:hanging="720"/>
        <w:jc w:val="both"/>
        <w:rPr>
          <w:rFonts w:ascii="Times New Roman" w:eastAsia="Times New Roman" w:hAnsi="Times New Roman"/>
          <w:sz w:val="20"/>
          <w:szCs w:val="20"/>
        </w:rPr>
      </w:pPr>
      <w:r w:rsidRPr="005723C8">
        <w:rPr>
          <w:rFonts w:ascii="Times New Roman" w:eastAsia="Times New Roman" w:hAnsi="Times New Roman"/>
          <w:sz w:val="20"/>
          <w:szCs w:val="20"/>
        </w:rPr>
        <w:tab/>
      </w:r>
      <w:r w:rsidRPr="005723C8">
        <w:rPr>
          <w:rFonts w:ascii="Times New Roman" w:eastAsia="Times New Roman" w:hAnsi="Times New Roman"/>
          <w:sz w:val="20"/>
          <w:szCs w:val="20"/>
        </w:rPr>
        <w:tab/>
        <w:t>(4)</w:t>
      </w:r>
      <w:r w:rsidRPr="005723C8">
        <w:rPr>
          <w:rFonts w:ascii="Times New Roman" w:eastAsia="Times New Roman" w:hAnsi="Times New Roman"/>
          <w:sz w:val="20"/>
          <w:szCs w:val="20"/>
        </w:rPr>
        <w:tab/>
        <w:t>Perpetuating bullying by inciting, soliciting or coercing an individual or group to demean, dehumanize, embarrass or cause emotional, psychological or physical harm to another person</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(b)</w:t>
      </w:r>
      <w:r w:rsidRPr="001A2B55">
        <w:rPr>
          <w:rFonts w:ascii="Times New Roman" w:eastAsia="Times New Roman" w:hAnsi="Times New Roman"/>
          <w:sz w:val="20"/>
          <w:szCs w:val="20"/>
        </w:rPr>
        <w:tab/>
        <w:t>Prohibition of bullying.</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(1)</w:t>
      </w:r>
      <w:r w:rsidRPr="001A2B55">
        <w:rPr>
          <w:rFonts w:ascii="Times New Roman" w:eastAsia="Times New Roman" w:hAnsi="Times New Roman"/>
          <w:sz w:val="20"/>
          <w:szCs w:val="20"/>
        </w:rPr>
        <w:tab/>
        <w:t>Each school district and charter school shall prohibit bullying and reprisal, retaliation or false accusation against a target, witness or one with reliable information about an act of bullying.</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(2)</w:t>
      </w:r>
      <w:r w:rsidRPr="001A2B55">
        <w:rPr>
          <w:rFonts w:ascii="Times New Roman" w:eastAsia="Times New Roman" w:hAnsi="Times New Roman"/>
          <w:sz w:val="20"/>
          <w:szCs w:val="20"/>
        </w:rPr>
        <w:tab/>
        <w:t>Each school district and charter school shall establish a policy which, at a minimum, includes the following components:</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(A)</w:t>
      </w:r>
      <w:r w:rsidRPr="001A2B55">
        <w:rPr>
          <w:rFonts w:ascii="Times New Roman" w:eastAsia="Times New Roman" w:hAnsi="Times New Roman"/>
          <w:sz w:val="20"/>
          <w:szCs w:val="20"/>
        </w:rPr>
        <w:tab/>
        <w:t xml:space="preserve">A statement prohibiting bullying of any person on school property or at school functions or by use of data or computer software that is accessed through a computer, computer system, computer network or other electronic technology of a school district and charter school from grades kindergarten through grade twelve.  </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(B)</w:t>
      </w:r>
      <w:r w:rsidRPr="001A2B55">
        <w:rPr>
          <w:rFonts w:ascii="Times New Roman" w:eastAsia="Times New Roman" w:hAnsi="Times New Roman"/>
          <w:sz w:val="20"/>
          <w:szCs w:val="20"/>
        </w:rPr>
        <w:tab/>
        <w:t>A definition of bullying no less inclusive than that in (a) of this section.</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(C)</w:t>
      </w:r>
      <w:r w:rsidRPr="001A2B55">
        <w:rPr>
          <w:rFonts w:ascii="Times New Roman" w:eastAsia="Times New Roman" w:hAnsi="Times New Roman"/>
          <w:sz w:val="20"/>
          <w:szCs w:val="20"/>
        </w:rPr>
        <w:tab/>
        <w:t>Direction to develop a school-wide bullying prevention program.</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(D)</w:t>
      </w:r>
      <w:r w:rsidRPr="001A2B55">
        <w:rPr>
          <w:rFonts w:ascii="Times New Roman" w:eastAsia="Times New Roman" w:hAnsi="Times New Roman"/>
          <w:sz w:val="20"/>
          <w:szCs w:val="20"/>
        </w:rPr>
        <w:tab/>
        <w:t>A requirement that each school establish a site-based committee that is responsible for coordinating the school's bully prevention program including the design, approval and monitoring of the program.  A majority of the members of the site-based committee shall be members of the school professional staff, of which a majority shall be instructional staff.  The committee also shall contain representatives of the administrative staff, support staff, student body (for school enrolling students in grades 7 through 12), parents and staff from the before- or after-school program(s).  These representatives shall be chosen by members of each respective group except that representatives of the non-employee groups shall be appointed by the school principal.  The committee shall operate on a 1-person, 1-vote principle.  In the event a site-based school discipline committee has been established</w:t>
      </w:r>
      <w:r>
        <w:rPr>
          <w:rFonts w:ascii="Times New Roman" w:eastAsia="Times New Roman" w:hAnsi="Times New Roman"/>
          <w:sz w:val="20"/>
          <w:szCs w:val="20"/>
        </w:rPr>
        <w:t xml:space="preserve"> </w:t>
      </w:r>
      <w:r w:rsidRPr="001A2B55">
        <w:rPr>
          <w:rFonts w:ascii="Times New Roman" w:eastAsia="Times New Roman" w:hAnsi="Times New Roman"/>
          <w:sz w:val="20"/>
          <w:szCs w:val="20"/>
        </w:rPr>
        <w:t>that committee shall vote whether or not to accept the aforementioned responsibilities.</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lastRenderedPageBreak/>
        <w:tab/>
      </w:r>
      <w:r w:rsidRPr="001A2B55">
        <w:rPr>
          <w:rFonts w:ascii="Times New Roman" w:eastAsia="Times New Roman" w:hAnsi="Times New Roman"/>
          <w:sz w:val="20"/>
          <w:szCs w:val="20"/>
        </w:rPr>
        <w:tab/>
        <w:t>(E)</w:t>
      </w:r>
      <w:r w:rsidRPr="001A2B55">
        <w:rPr>
          <w:rFonts w:ascii="Times New Roman" w:eastAsia="Times New Roman" w:hAnsi="Times New Roman"/>
          <w:sz w:val="20"/>
          <w:szCs w:val="20"/>
        </w:rPr>
        <w:tab/>
        <w:t>A requirement that any school employee that has reliable information that would lead a reasonable person to suspect that a person is a target of bullying shall immediately report it to the administration.</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(F)</w:t>
      </w:r>
      <w:r w:rsidRPr="001A2B55">
        <w:rPr>
          <w:rFonts w:ascii="Times New Roman" w:eastAsia="Times New Roman" w:hAnsi="Times New Roman"/>
          <w:sz w:val="20"/>
          <w:szCs w:val="20"/>
        </w:rPr>
        <w:tab/>
        <w:t>A requirement that each school have a procedure for the administration to promptly investigate in a timely manner and determine whether bullying has occurred.</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(G)</w:t>
      </w:r>
      <w:r w:rsidRPr="001A2B55">
        <w:rPr>
          <w:rFonts w:ascii="Times New Roman" w:eastAsia="Times New Roman" w:hAnsi="Times New Roman"/>
          <w:sz w:val="20"/>
          <w:szCs w:val="20"/>
        </w:rPr>
        <w:tab/>
        <w:t>A requirement that, to the extent that funding is available, each school develop a plan for a system of supervision in non-classroom areas.  The plan shall provide for the review and exchange of information regarding non-classroom areas.</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(H)</w:t>
      </w:r>
      <w:r w:rsidRPr="001A2B55">
        <w:rPr>
          <w:rFonts w:ascii="Times New Roman" w:eastAsia="Times New Roman" w:hAnsi="Times New Roman"/>
          <w:sz w:val="20"/>
          <w:szCs w:val="20"/>
        </w:rPr>
        <w:tab/>
        <w:t>An identification of an appropriate range of consequences for bullying.</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r>
      <w:proofErr w:type="gramStart"/>
      <w:r w:rsidRPr="001A2B55">
        <w:rPr>
          <w:rFonts w:ascii="Times New Roman" w:eastAsia="Times New Roman" w:hAnsi="Times New Roman"/>
          <w:sz w:val="20"/>
          <w:szCs w:val="20"/>
        </w:rPr>
        <w:t>(I)</w:t>
      </w:r>
      <w:r w:rsidRPr="001A2B55">
        <w:rPr>
          <w:rFonts w:ascii="Times New Roman" w:eastAsia="Times New Roman" w:hAnsi="Times New Roman"/>
          <w:sz w:val="20"/>
          <w:szCs w:val="20"/>
        </w:rPr>
        <w:tab/>
        <w:t xml:space="preserve">A procedure for a student and parent, guardian or relative caregiver or legal guardian to </w:t>
      </w:r>
      <w:r>
        <w:rPr>
          <w:rFonts w:ascii="Times New Roman" w:eastAsia="Times New Roman" w:hAnsi="Times New Roman"/>
          <w:sz w:val="20"/>
          <w:szCs w:val="20"/>
        </w:rPr>
        <w:t xml:space="preserve">be permitted to </w:t>
      </w:r>
      <w:r w:rsidRPr="001A2B55">
        <w:rPr>
          <w:rFonts w:ascii="Times New Roman" w:eastAsia="Times New Roman" w:hAnsi="Times New Roman"/>
          <w:sz w:val="20"/>
          <w:szCs w:val="20"/>
        </w:rPr>
        <w:t>provide information on bullying activity.</w:t>
      </w:r>
      <w:proofErr w:type="gramEnd"/>
      <w:r w:rsidRPr="001A2B55">
        <w:rPr>
          <w:rFonts w:ascii="Times New Roman" w:eastAsia="Times New Roman" w:hAnsi="Times New Roman"/>
          <w:sz w:val="20"/>
          <w:szCs w:val="20"/>
        </w:rPr>
        <w:t xml:space="preserve">  However, this paragraph does not permit formal disciplinary action solely based on an anonymous report.</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(J)</w:t>
      </w:r>
      <w:r w:rsidRPr="001A2B55">
        <w:rPr>
          <w:rFonts w:ascii="Times New Roman" w:eastAsia="Times New Roman" w:hAnsi="Times New Roman"/>
          <w:sz w:val="20"/>
          <w:szCs w:val="20"/>
        </w:rPr>
        <w:tab/>
        <w:t>A requirement that a parent, guardian or relative caregiver or legal guardian of any target of bullying or person who bullies another as defined herein, be notified.</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(K)</w:t>
      </w:r>
      <w:r w:rsidRPr="001A2B55">
        <w:rPr>
          <w:rFonts w:ascii="Times New Roman" w:eastAsia="Times New Roman" w:hAnsi="Times New Roman"/>
          <w:sz w:val="20"/>
          <w:szCs w:val="20"/>
        </w:rPr>
        <w:tab/>
        <w:t xml:space="preserve">A requirement that all bullying incidents be reported to the Department of </w:t>
      </w:r>
      <w:r>
        <w:rPr>
          <w:rFonts w:ascii="Times New Roman" w:eastAsia="Times New Roman" w:hAnsi="Times New Roman"/>
          <w:sz w:val="20"/>
          <w:szCs w:val="20"/>
        </w:rPr>
        <w:t xml:space="preserve">Elementary and Secondary </w:t>
      </w:r>
      <w:r w:rsidRPr="001A2B55">
        <w:rPr>
          <w:rFonts w:ascii="Times New Roman" w:eastAsia="Times New Roman" w:hAnsi="Times New Roman"/>
          <w:sz w:val="20"/>
          <w:szCs w:val="20"/>
        </w:rPr>
        <w:t xml:space="preserve">Education within five (5) working days pursuant to Department of </w:t>
      </w:r>
      <w:r>
        <w:rPr>
          <w:rFonts w:ascii="Times New Roman" w:eastAsia="Times New Roman" w:hAnsi="Times New Roman"/>
          <w:sz w:val="20"/>
          <w:szCs w:val="20"/>
        </w:rPr>
        <w:t xml:space="preserve">Elementary and Secondary </w:t>
      </w:r>
      <w:r w:rsidRPr="001A2B55">
        <w:rPr>
          <w:rFonts w:ascii="Times New Roman" w:eastAsia="Times New Roman" w:hAnsi="Times New Roman"/>
          <w:sz w:val="20"/>
          <w:szCs w:val="20"/>
        </w:rPr>
        <w:t>Education regulations.</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(L)</w:t>
      </w:r>
      <w:r w:rsidRPr="001A2B55">
        <w:rPr>
          <w:rFonts w:ascii="Times New Roman" w:eastAsia="Times New Roman" w:hAnsi="Times New Roman"/>
          <w:sz w:val="20"/>
          <w:szCs w:val="20"/>
        </w:rPr>
        <w:tab/>
        <w:t>A statement prohibiting retaliation following a report of bullying.</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(M)</w:t>
      </w:r>
      <w:r w:rsidRPr="001A2B55">
        <w:rPr>
          <w:rFonts w:ascii="Times New Roman" w:eastAsia="Times New Roman" w:hAnsi="Times New Roman"/>
          <w:sz w:val="20"/>
          <w:szCs w:val="20"/>
        </w:rPr>
        <w:tab/>
        <w:t>A procedure for communication between school staff members and medical professionals who are involved in treating students for bullying issues.</w:t>
      </w:r>
    </w:p>
    <w:p w:rsidR="00417F87" w:rsidRPr="001A2B55" w:rsidRDefault="00417F87" w:rsidP="00417F87">
      <w:pPr>
        <w:spacing w:after="0" w:line="480" w:lineRule="auto"/>
        <w:ind w:left="1440" w:hanging="144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(N)</w:t>
      </w:r>
      <w:r w:rsidRPr="001A2B55">
        <w:rPr>
          <w:rFonts w:ascii="Times New Roman" w:eastAsia="Times New Roman" w:hAnsi="Times New Roman"/>
          <w:sz w:val="20"/>
          <w:szCs w:val="20"/>
        </w:rPr>
        <w:tab/>
        <w:t>A requirement that the school bullying prevention program be implemented throughout the year, and integrated with the school's discipline policies.</w:t>
      </w:r>
    </w:p>
    <w:p w:rsidR="00417F87" w:rsidRPr="001A2B55" w:rsidRDefault="00417F87" w:rsidP="00417F87">
      <w:pPr>
        <w:spacing w:after="0" w:line="480" w:lineRule="auto"/>
        <w:jc w:val="both"/>
        <w:rPr>
          <w:rFonts w:ascii="Times New Roman" w:eastAsia="Times New Roman" w:hAnsi="Times New Roman"/>
          <w:sz w:val="20"/>
          <w:szCs w:val="20"/>
        </w:rPr>
      </w:pPr>
      <w:r w:rsidRPr="001A2B55">
        <w:rPr>
          <w:rFonts w:ascii="Times New Roman" w:eastAsia="Times New Roman" w:hAnsi="Times New Roman"/>
          <w:sz w:val="20"/>
          <w:szCs w:val="20"/>
        </w:rPr>
        <w:tab/>
        <w:t>(c)</w:t>
      </w:r>
      <w:r w:rsidRPr="001A2B55">
        <w:rPr>
          <w:rFonts w:ascii="Times New Roman" w:eastAsia="Times New Roman" w:hAnsi="Times New Roman"/>
          <w:sz w:val="20"/>
          <w:szCs w:val="20"/>
        </w:rPr>
        <w:tab/>
        <w:t>Dissemination of Policy and Accountability.</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(1)</w:t>
      </w:r>
      <w:r w:rsidRPr="001A2B55">
        <w:rPr>
          <w:rFonts w:ascii="Times New Roman" w:eastAsia="Times New Roman" w:hAnsi="Times New Roman"/>
          <w:sz w:val="20"/>
          <w:szCs w:val="20"/>
        </w:rPr>
        <w:tab/>
        <w:t xml:space="preserve">Each school district and charter school shall adopt the policy consistent with section (b) of this section and submit a copy to the </w:t>
      </w:r>
      <w:r>
        <w:rPr>
          <w:rFonts w:ascii="Times New Roman" w:eastAsia="Times New Roman" w:hAnsi="Times New Roman"/>
          <w:sz w:val="20"/>
          <w:szCs w:val="20"/>
        </w:rPr>
        <w:t>Massachusetts Department of Elementary and Secondary Education by January 1, 2011</w:t>
      </w:r>
      <w:r w:rsidRPr="001A2B55">
        <w:rPr>
          <w:rFonts w:ascii="Times New Roman" w:eastAsia="Times New Roman" w:hAnsi="Times New Roman"/>
          <w:sz w:val="20"/>
          <w:szCs w:val="20"/>
        </w:rPr>
        <w:t>.</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lastRenderedPageBreak/>
        <w:tab/>
      </w:r>
      <w:r w:rsidRPr="001A2B55">
        <w:rPr>
          <w:rFonts w:ascii="Times New Roman" w:eastAsia="Times New Roman" w:hAnsi="Times New Roman"/>
          <w:sz w:val="20"/>
          <w:szCs w:val="20"/>
        </w:rPr>
        <w:tab/>
        <w:t>(2)</w:t>
      </w:r>
      <w:r w:rsidRPr="001A2B55">
        <w:rPr>
          <w:rFonts w:ascii="Times New Roman" w:eastAsia="Times New Roman" w:hAnsi="Times New Roman"/>
          <w:sz w:val="20"/>
          <w:szCs w:val="20"/>
        </w:rPr>
        <w:tab/>
        <w:t>The policy shall appear in the student and staff handbook and if no handbook is available, or it is not practical to reprint new handbooks, a copy of the policy will be distributed annually to all students, parents, faculty and staff.</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(3)</w:t>
      </w:r>
      <w:r w:rsidRPr="001A2B55">
        <w:rPr>
          <w:rFonts w:ascii="Times New Roman" w:eastAsia="Times New Roman" w:hAnsi="Times New Roman"/>
          <w:sz w:val="20"/>
          <w:szCs w:val="20"/>
        </w:rPr>
        <w:tab/>
        <w:t xml:space="preserve">The policy shall be submitted to the </w:t>
      </w:r>
      <w:r>
        <w:rPr>
          <w:rFonts w:ascii="Times New Roman" w:eastAsia="Times New Roman" w:hAnsi="Times New Roman"/>
          <w:sz w:val="20"/>
          <w:szCs w:val="20"/>
        </w:rPr>
        <w:t>Massachusetts Department of Elementary and Secondary Education by the first day of</w:t>
      </w:r>
      <w:r w:rsidRPr="001A2B55">
        <w:rPr>
          <w:rFonts w:ascii="Times New Roman" w:eastAsia="Times New Roman" w:hAnsi="Times New Roman"/>
          <w:sz w:val="20"/>
          <w:szCs w:val="20"/>
        </w:rPr>
        <w:t xml:space="preserve"> January each subsequent year.  The Department shall review such policy annually for compliance with State and federal law and regulations promulgated by the Department of </w:t>
      </w:r>
      <w:r>
        <w:rPr>
          <w:rFonts w:ascii="Times New Roman" w:eastAsia="Times New Roman" w:hAnsi="Times New Roman"/>
          <w:sz w:val="20"/>
          <w:szCs w:val="20"/>
        </w:rPr>
        <w:t xml:space="preserve">Elementary and Secondary </w:t>
      </w:r>
      <w:r w:rsidRPr="001A2B55">
        <w:rPr>
          <w:rFonts w:ascii="Times New Roman" w:eastAsia="Times New Roman" w:hAnsi="Times New Roman"/>
          <w:sz w:val="20"/>
          <w:szCs w:val="20"/>
        </w:rPr>
        <w:t>Education.</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(4)</w:t>
      </w:r>
      <w:r w:rsidRPr="001A2B55">
        <w:rPr>
          <w:rFonts w:ascii="Times New Roman" w:eastAsia="Times New Roman" w:hAnsi="Times New Roman"/>
          <w:sz w:val="20"/>
          <w:szCs w:val="20"/>
        </w:rPr>
        <w:tab/>
        <w:t xml:space="preserve">The </w:t>
      </w:r>
      <w:r>
        <w:rPr>
          <w:rFonts w:ascii="Times New Roman" w:eastAsia="Times New Roman" w:hAnsi="Times New Roman"/>
          <w:sz w:val="20"/>
          <w:szCs w:val="20"/>
        </w:rPr>
        <w:t>Massachusetts</w:t>
      </w:r>
      <w:r w:rsidRPr="001A2B55">
        <w:rPr>
          <w:rFonts w:ascii="Times New Roman" w:eastAsia="Times New Roman" w:hAnsi="Times New Roman"/>
          <w:sz w:val="20"/>
          <w:szCs w:val="20"/>
        </w:rPr>
        <w:t xml:space="preserve"> Department of </w:t>
      </w:r>
      <w:r>
        <w:rPr>
          <w:rFonts w:ascii="Times New Roman" w:eastAsia="Times New Roman" w:hAnsi="Times New Roman"/>
          <w:sz w:val="20"/>
          <w:szCs w:val="20"/>
        </w:rPr>
        <w:t xml:space="preserve">Elementary and Secondary </w:t>
      </w:r>
      <w:r w:rsidRPr="001A2B55">
        <w:rPr>
          <w:rFonts w:ascii="Times New Roman" w:eastAsia="Times New Roman" w:hAnsi="Times New Roman"/>
          <w:sz w:val="20"/>
          <w:szCs w:val="20"/>
        </w:rPr>
        <w:t>Education shall prepare an annual report, which shall include a summary of reported and substantiated incidences of bullying.</w:t>
      </w:r>
    </w:p>
    <w:p w:rsidR="00417F87" w:rsidRPr="00742CB2"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t>(d)</w:t>
      </w:r>
      <w:r w:rsidRPr="001A2B55">
        <w:rPr>
          <w:rFonts w:ascii="Times New Roman" w:eastAsia="Times New Roman" w:hAnsi="Times New Roman"/>
          <w:sz w:val="20"/>
          <w:szCs w:val="20"/>
        </w:rPr>
        <w:tab/>
        <w:t xml:space="preserve">Duties of the Department of </w:t>
      </w:r>
      <w:r w:rsidRPr="00742CB2">
        <w:rPr>
          <w:rFonts w:ascii="Times New Roman" w:eastAsia="Times New Roman" w:hAnsi="Times New Roman"/>
          <w:sz w:val="20"/>
          <w:szCs w:val="20"/>
        </w:rPr>
        <w:t>Elementary and Secondary Education.</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742CB2">
        <w:rPr>
          <w:rFonts w:ascii="Times New Roman" w:eastAsia="Times New Roman" w:hAnsi="Times New Roman"/>
          <w:sz w:val="20"/>
          <w:szCs w:val="20"/>
        </w:rPr>
        <w:tab/>
      </w:r>
      <w:r w:rsidRPr="00742CB2">
        <w:rPr>
          <w:rFonts w:ascii="Times New Roman" w:eastAsia="Times New Roman" w:hAnsi="Times New Roman"/>
          <w:sz w:val="20"/>
          <w:szCs w:val="20"/>
        </w:rPr>
        <w:tab/>
        <w:t>(1)</w:t>
      </w:r>
      <w:r w:rsidRPr="00742CB2">
        <w:rPr>
          <w:rFonts w:ascii="Times New Roman" w:eastAsia="Times New Roman" w:hAnsi="Times New Roman"/>
          <w:sz w:val="20"/>
          <w:szCs w:val="20"/>
        </w:rPr>
        <w:tab/>
        <w:t>The Massachusetts Department of Elementary and Secondary Education shall collaborate with the Massachusetts Office of the Attorney General to develop a model policy, that may change from time to time, that is applicable to kindergarten through grade 12, and post this</w:t>
      </w:r>
      <w:r w:rsidRPr="001A2B55">
        <w:rPr>
          <w:rFonts w:ascii="Times New Roman" w:eastAsia="Times New Roman" w:hAnsi="Times New Roman"/>
          <w:sz w:val="20"/>
          <w:szCs w:val="20"/>
        </w:rPr>
        <w:t xml:space="preserve"> policy on their websites in order to assist the school districts and charter schools.</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r>
      <w:r>
        <w:rPr>
          <w:rFonts w:ascii="Times New Roman" w:eastAsia="Times New Roman" w:hAnsi="Times New Roman"/>
          <w:sz w:val="20"/>
          <w:szCs w:val="20"/>
        </w:rPr>
        <w:t>(2</w:t>
      </w:r>
      <w:r w:rsidRPr="001A2B55">
        <w:rPr>
          <w:rFonts w:ascii="Times New Roman" w:eastAsia="Times New Roman" w:hAnsi="Times New Roman"/>
          <w:sz w:val="20"/>
          <w:szCs w:val="20"/>
        </w:rPr>
        <w:t>)</w:t>
      </w:r>
      <w:r w:rsidRPr="001A2B55">
        <w:rPr>
          <w:rFonts w:ascii="Times New Roman" w:eastAsia="Times New Roman" w:hAnsi="Times New Roman"/>
          <w:sz w:val="20"/>
          <w:szCs w:val="20"/>
        </w:rPr>
        <w:tab/>
        <w:t>To the extent that funding is available the State Department of</w:t>
      </w:r>
      <w:r>
        <w:rPr>
          <w:rFonts w:ascii="Times New Roman" w:eastAsia="Times New Roman" w:hAnsi="Times New Roman"/>
          <w:sz w:val="20"/>
          <w:szCs w:val="20"/>
        </w:rPr>
        <w:t xml:space="preserve"> Elementary and Secondary</w:t>
      </w:r>
      <w:r w:rsidRPr="001A2B55">
        <w:rPr>
          <w:rFonts w:ascii="Times New Roman" w:eastAsia="Times New Roman" w:hAnsi="Times New Roman"/>
          <w:sz w:val="20"/>
          <w:szCs w:val="20"/>
        </w:rPr>
        <w:t xml:space="preserve"> Education will provide for an award system for schools with exemplary programs based on criteria promulgated by the </w:t>
      </w:r>
      <w:r>
        <w:rPr>
          <w:rFonts w:ascii="Times New Roman" w:eastAsia="Times New Roman" w:hAnsi="Times New Roman"/>
          <w:sz w:val="20"/>
          <w:szCs w:val="20"/>
        </w:rPr>
        <w:t>Massachusetts Department of Elementary and Secondary Education</w:t>
      </w:r>
      <w:r w:rsidRPr="001A2B55">
        <w:rPr>
          <w:rFonts w:ascii="Times New Roman" w:eastAsia="Times New Roman" w:hAnsi="Times New Roman"/>
          <w:sz w:val="20"/>
          <w:szCs w:val="20"/>
        </w:rPr>
        <w:t>.</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t>(e)</w:t>
      </w:r>
      <w:r w:rsidRPr="001A2B55">
        <w:rPr>
          <w:rFonts w:ascii="Times New Roman" w:eastAsia="Times New Roman" w:hAnsi="Times New Roman"/>
          <w:sz w:val="20"/>
          <w:szCs w:val="20"/>
        </w:rPr>
        <w:tab/>
        <w:t>Immunity.</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A school employee, school volunteer, student, parent, legal guardian or relative caregiver is individually immune from a cause of action for damages arising from reporting bullying in good faith and to the appropriate person or persons using the procedures specified in the school district and charter school's bullying prevention policy.</w:t>
      </w:r>
    </w:p>
    <w:p w:rsidR="00417F87" w:rsidRPr="001A2B55" w:rsidRDefault="00417F87" w:rsidP="00417F87">
      <w:pPr>
        <w:spacing w:after="0" w:line="480" w:lineRule="auto"/>
        <w:jc w:val="both"/>
        <w:rPr>
          <w:rFonts w:ascii="Times New Roman" w:eastAsia="Times New Roman" w:hAnsi="Times New Roman"/>
          <w:sz w:val="20"/>
          <w:szCs w:val="20"/>
        </w:rPr>
      </w:pPr>
      <w:r w:rsidRPr="001A2B55">
        <w:rPr>
          <w:rFonts w:ascii="Times New Roman" w:eastAsia="Times New Roman" w:hAnsi="Times New Roman"/>
          <w:sz w:val="20"/>
          <w:szCs w:val="20"/>
        </w:rPr>
        <w:tab/>
        <w:t>(f)</w:t>
      </w:r>
      <w:r w:rsidRPr="001A2B55">
        <w:rPr>
          <w:rFonts w:ascii="Times New Roman" w:eastAsia="Times New Roman" w:hAnsi="Times New Roman"/>
          <w:sz w:val="20"/>
          <w:szCs w:val="20"/>
        </w:rPr>
        <w:tab/>
        <w:t>Other Defenses.</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(1)</w:t>
      </w:r>
      <w:r w:rsidRPr="001A2B55">
        <w:rPr>
          <w:rFonts w:ascii="Times New Roman" w:eastAsia="Times New Roman" w:hAnsi="Times New Roman"/>
          <w:sz w:val="20"/>
          <w:szCs w:val="20"/>
        </w:rPr>
        <w:tab/>
        <w:t>The physical location or time of access of a technology-related incident is not a valid defense in any disciplinary action by the school district and charter school initiated under this section provided there is sufficient school nexus.</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(2)</w:t>
      </w:r>
      <w:r w:rsidRPr="001A2B55">
        <w:rPr>
          <w:rFonts w:ascii="Times New Roman" w:eastAsia="Times New Roman" w:hAnsi="Times New Roman"/>
          <w:sz w:val="20"/>
          <w:szCs w:val="20"/>
        </w:rPr>
        <w:tab/>
        <w:t xml:space="preserve">This section does not apply to any person who uses data or computer software that is accessed through a computer, computer system, computer network or other electronic technology when </w:t>
      </w:r>
      <w:r w:rsidRPr="001A2B55">
        <w:rPr>
          <w:rFonts w:ascii="Times New Roman" w:eastAsia="Times New Roman" w:hAnsi="Times New Roman"/>
          <w:sz w:val="20"/>
          <w:szCs w:val="20"/>
        </w:rPr>
        <w:lastRenderedPageBreak/>
        <w:t>acting within the scope of his or her lawful employment or investigation a violation of this section in accordance with school district or charter school policy.</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t>(g)</w:t>
      </w:r>
      <w:r w:rsidRPr="001A2B55">
        <w:rPr>
          <w:rFonts w:ascii="Times New Roman" w:eastAsia="Times New Roman" w:hAnsi="Times New Roman"/>
          <w:sz w:val="20"/>
          <w:szCs w:val="20"/>
        </w:rPr>
        <w:tab/>
        <w:t>Relationship to School Crime Reporting Law.</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 xml:space="preserve">An incident may meet the definition of bullying and also the definition of a particular crime under State or federal law.  Nothing in this section or in the policies promulgated as a result thereof shall prevent school officials from fulfilling all of the </w:t>
      </w:r>
      <w:r>
        <w:rPr>
          <w:rFonts w:ascii="Times New Roman" w:eastAsia="Times New Roman" w:hAnsi="Times New Roman"/>
          <w:sz w:val="20"/>
          <w:szCs w:val="20"/>
        </w:rPr>
        <w:t>mandatory reporting requirements</w:t>
      </w:r>
      <w:r w:rsidRPr="001A2B55">
        <w:rPr>
          <w:rFonts w:ascii="Times New Roman" w:eastAsia="Times New Roman" w:hAnsi="Times New Roman"/>
          <w:sz w:val="20"/>
          <w:szCs w:val="20"/>
        </w:rPr>
        <w:t xml:space="preserve"> or from reporting probable crimes that occur on school property or at a school </w:t>
      </w:r>
      <w:proofErr w:type="gramStart"/>
      <w:r w:rsidRPr="001A2B55">
        <w:rPr>
          <w:rFonts w:ascii="Times New Roman" w:eastAsia="Times New Roman" w:hAnsi="Times New Roman"/>
          <w:sz w:val="20"/>
          <w:szCs w:val="20"/>
        </w:rPr>
        <w:t>function</w:t>
      </w:r>
      <w:proofErr w:type="gramEnd"/>
      <w:r w:rsidRPr="001A2B55">
        <w:rPr>
          <w:rFonts w:ascii="Times New Roman" w:eastAsia="Times New Roman" w:hAnsi="Times New Roman"/>
          <w:sz w:val="20"/>
          <w:szCs w:val="20"/>
        </w:rPr>
        <w:t xml:space="preserve"> which are not required to be reported under that section.  Nothing in this section shall abrogate the reporting requirements for child abuse or sexual abuse set forth in</w:t>
      </w:r>
      <w:r>
        <w:rPr>
          <w:rFonts w:ascii="Times New Roman" w:eastAsia="Times New Roman" w:hAnsi="Times New Roman"/>
          <w:sz w:val="20"/>
          <w:szCs w:val="20"/>
        </w:rPr>
        <w:t xml:space="preserve"> mandatory reporting laws</w:t>
      </w:r>
      <w:r w:rsidRPr="001A2B55">
        <w:rPr>
          <w:rFonts w:ascii="Times New Roman" w:eastAsia="Times New Roman" w:hAnsi="Times New Roman"/>
          <w:sz w:val="20"/>
          <w:szCs w:val="20"/>
        </w:rPr>
        <w:t>, or any other reporting requirement under State or federal law.</w:t>
      </w:r>
    </w:p>
    <w:p w:rsidR="00417F87" w:rsidRPr="001A2B55" w:rsidRDefault="00417F87" w:rsidP="00417F87">
      <w:pPr>
        <w:spacing w:after="0" w:line="480" w:lineRule="auto"/>
        <w:ind w:left="720" w:hanging="720"/>
        <w:jc w:val="both"/>
        <w:rPr>
          <w:rFonts w:ascii="Times New Roman" w:eastAsia="Times New Roman" w:hAnsi="Times New Roman"/>
          <w:sz w:val="20"/>
          <w:szCs w:val="20"/>
        </w:rPr>
      </w:pPr>
      <w:r w:rsidRPr="001A2B55">
        <w:rPr>
          <w:rFonts w:ascii="Times New Roman" w:eastAsia="Times New Roman" w:hAnsi="Times New Roman"/>
          <w:sz w:val="20"/>
          <w:szCs w:val="20"/>
        </w:rPr>
        <w:tab/>
        <w:t>(g)</w:t>
      </w:r>
      <w:r w:rsidRPr="001A2B55">
        <w:rPr>
          <w:rFonts w:ascii="Times New Roman" w:eastAsia="Times New Roman" w:hAnsi="Times New Roman"/>
          <w:sz w:val="20"/>
          <w:szCs w:val="20"/>
        </w:rPr>
        <w:tab/>
        <w:t>Rules and Regulations.</w:t>
      </w:r>
    </w:p>
    <w:p w:rsidR="00C754BC" w:rsidRDefault="00417F87" w:rsidP="00417F87">
      <w:pPr>
        <w:spacing w:after="0" w:line="480" w:lineRule="auto"/>
        <w:ind w:left="720" w:hanging="720"/>
        <w:jc w:val="both"/>
      </w:pPr>
      <w:r w:rsidRPr="001A2B55">
        <w:rPr>
          <w:rFonts w:ascii="Times New Roman" w:eastAsia="Times New Roman" w:hAnsi="Times New Roman"/>
          <w:sz w:val="20"/>
          <w:szCs w:val="20"/>
        </w:rPr>
        <w:tab/>
      </w:r>
      <w:r w:rsidRPr="001A2B55">
        <w:rPr>
          <w:rFonts w:ascii="Times New Roman" w:eastAsia="Times New Roman" w:hAnsi="Times New Roman"/>
          <w:sz w:val="20"/>
          <w:szCs w:val="20"/>
        </w:rPr>
        <w:tab/>
        <w:t xml:space="preserve">Notwithstanding any provision to the contrary, the </w:t>
      </w:r>
      <w:r>
        <w:rPr>
          <w:rFonts w:ascii="Times New Roman" w:eastAsia="Times New Roman" w:hAnsi="Times New Roman"/>
          <w:sz w:val="20"/>
          <w:szCs w:val="20"/>
        </w:rPr>
        <w:t>Massachusetts Department of Elementary and Secondary Education</w:t>
      </w:r>
      <w:r w:rsidRPr="001A2B55">
        <w:rPr>
          <w:rFonts w:ascii="Times New Roman" w:eastAsia="Times New Roman" w:hAnsi="Times New Roman"/>
          <w:sz w:val="20"/>
          <w:szCs w:val="20"/>
        </w:rPr>
        <w:t xml:space="preserve"> may promulgate rules and regulations necess</w:t>
      </w:r>
      <w:r>
        <w:rPr>
          <w:rFonts w:ascii="Times New Roman" w:eastAsia="Times New Roman" w:hAnsi="Times New Roman"/>
          <w:sz w:val="20"/>
          <w:szCs w:val="20"/>
        </w:rPr>
        <w:t xml:space="preserve">ary to implement this section. </w:t>
      </w:r>
    </w:p>
    <w:sectPr w:rsidR="00C754BC" w:rsidSect="00C754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54BC"/>
    <w:rsid w:val="00417F87"/>
    <w:rsid w:val="00C75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F87"/>
    <w:rPr>
      <w:rFonts w:ascii="Tahoma" w:hAnsi="Tahoma" w:cs="Tahoma"/>
      <w:sz w:val="16"/>
      <w:szCs w:val="16"/>
    </w:rPr>
  </w:style>
  <w:style w:type="character" w:styleId="LineNumber">
    <w:name w:val="line number"/>
    <w:basedOn w:val="DefaultParagraphFont"/>
    <w:uiPriority w:val="99"/>
    <w:semiHidden/>
    <w:unhideWhenUsed/>
    <w:rsid w:val="00417F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D11DF-0E2A-4ABC-BBB4-38978480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93F5B3-DAAE-4C22-8248-1462D35D0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8215</Characters>
  <Application>Microsoft Office Word</Application>
  <DocSecurity>0</DocSecurity>
  <Lines>68</Lines>
  <Paragraphs>19</Paragraphs>
  <ScaleCrop>false</ScaleCrop>
  <Company>Massachusetts Legislature</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2009-01-14T00:21:00Z</dcterms:created>
  <dcterms:modified xsi:type="dcterms:W3CDTF">2009-01-14T00:21:00Z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