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F4" w:rsidRDefault="007D7FFA">
      <w:pPr>
        <w:suppressLineNumbers/>
        <w:spacing w:after="2"/>
        <w:jc w:val="center"/>
      </w:pPr>
      <w:r>
        <w:rPr>
          <w:rFonts w:ascii="Arial"/>
          <w:sz w:val="18"/>
        </w:rPr>
        <w:t>SENATE DOCKET, NO.         FILED ON: 1/13/2009</w:t>
      </w:r>
    </w:p>
    <w:p w:rsidR="00FE3BF4" w:rsidRDefault="007D7F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7FFA" w:rsidP="00DB534B">
            <w:pPr>
              <w:suppressLineNumbers/>
              <w:jc w:val="right"/>
              <w:rPr>
                <w:b/>
                <w:sz w:val="28"/>
              </w:rPr>
            </w:pPr>
          </w:p>
        </w:tc>
      </w:tr>
    </w:tbl>
    <w:p w:rsidR="00FE3BF4" w:rsidRDefault="007D7FFA">
      <w:pPr>
        <w:suppressLineNumbers/>
        <w:spacing w:before="2" w:after="2"/>
        <w:jc w:val="center"/>
      </w:pPr>
      <w:r>
        <w:rPr>
          <w:rFonts w:ascii="Old English Text MT"/>
          <w:sz w:val="32"/>
        </w:rPr>
        <w:t>The Commonwealth of Massachusetts</w:t>
      </w:r>
    </w:p>
    <w:p w:rsidR="00FE3BF4" w:rsidRDefault="007D7FFA">
      <w:pPr>
        <w:suppressLineNumbers/>
        <w:spacing w:after="2"/>
        <w:jc w:val="center"/>
      </w:pPr>
      <w:r>
        <w:rPr>
          <w:rFonts w:ascii="Times New Roman"/>
          <w:b/>
          <w:sz w:val="32"/>
          <w:vertAlign w:val="superscript"/>
        </w:rPr>
        <w:t>_______________</w:t>
      </w:r>
    </w:p>
    <w:p w:rsidR="00FE3BF4" w:rsidRDefault="007D7FFA">
      <w:pPr>
        <w:suppressLineNumbers/>
        <w:spacing w:before="2"/>
        <w:jc w:val="center"/>
      </w:pPr>
      <w:r>
        <w:rPr>
          <w:rFonts w:ascii="Times New Roman"/>
          <w:sz w:val="20"/>
        </w:rPr>
        <w:t>PRESENTED BY:</w:t>
      </w:r>
    </w:p>
    <w:p w:rsidR="00FE3BF4" w:rsidRDefault="007D7FFA">
      <w:pPr>
        <w:suppressLineNumbers/>
        <w:spacing w:after="2"/>
        <w:jc w:val="center"/>
      </w:pPr>
      <w:r>
        <w:rPr>
          <w:rFonts w:ascii="Times New Roman"/>
          <w:b/>
          <w:sz w:val="24"/>
        </w:rPr>
        <w:t>Robert A. O'Leary</w:t>
      </w:r>
    </w:p>
    <w:p w:rsidR="00FE3BF4" w:rsidRDefault="007D7FFA">
      <w:pPr>
        <w:suppressLineNumbers/>
        <w:jc w:val="center"/>
      </w:pPr>
      <w:r>
        <w:rPr>
          <w:rFonts w:ascii="Times New Roman"/>
          <w:b/>
          <w:sz w:val="32"/>
          <w:vertAlign w:val="superscript"/>
        </w:rPr>
        <w:t>_______________</w:t>
      </w:r>
    </w:p>
    <w:p w:rsidR="00FE3BF4" w:rsidRDefault="007D7F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3BF4" w:rsidRDefault="007D7FFA">
      <w:pPr>
        <w:suppressLineNumbers/>
      </w:pPr>
      <w:r>
        <w:rPr>
          <w:rFonts w:ascii="Times New Roman"/>
          <w:sz w:val="20"/>
        </w:rPr>
        <w:tab/>
        <w:t>The undersigned legislators and/or citizens respectfully petition for the passage of the accompanying bill:</w:t>
      </w:r>
    </w:p>
    <w:p w:rsidR="00FE3BF4" w:rsidRDefault="007D7FFA">
      <w:pPr>
        <w:suppressLineNumbers/>
        <w:spacing w:after="2"/>
        <w:jc w:val="center"/>
      </w:pPr>
      <w:proofErr w:type="gramStart"/>
      <w:r>
        <w:rPr>
          <w:rFonts w:ascii="Times New Roman"/>
          <w:sz w:val="24"/>
        </w:rPr>
        <w:t>An Act relative to default s</w:t>
      </w:r>
      <w:r>
        <w:rPr>
          <w:rFonts w:ascii="Times New Roman"/>
          <w:sz w:val="24"/>
        </w:rPr>
        <w:t>ervice</w:t>
      </w:r>
      <w:r>
        <w:rPr>
          <w:rFonts w:ascii="Times New Roman"/>
          <w:sz w:val="24"/>
        </w:rPr>
        <w:t>.</w:t>
      </w:r>
      <w:proofErr w:type="gramEnd"/>
    </w:p>
    <w:p w:rsidR="00FE3BF4" w:rsidRDefault="007D7FFA">
      <w:pPr>
        <w:suppressLineNumbers/>
        <w:spacing w:after="2"/>
        <w:jc w:val="center"/>
      </w:pPr>
      <w:r>
        <w:rPr>
          <w:rFonts w:ascii="Times New Roman"/>
          <w:b/>
          <w:sz w:val="32"/>
          <w:vertAlign w:val="superscript"/>
        </w:rPr>
        <w:t>_______________</w:t>
      </w:r>
    </w:p>
    <w:p w:rsidR="00FE3BF4" w:rsidRDefault="007D7FFA">
      <w:pPr>
        <w:suppressLineNumbers/>
        <w:jc w:val="center"/>
      </w:pPr>
      <w:r>
        <w:rPr>
          <w:rFonts w:ascii="Times New Roman"/>
          <w:sz w:val="20"/>
        </w:rPr>
        <w:t>PETITION OF:</w:t>
      </w:r>
    </w:p>
    <w:p w:rsidR="00FE3BF4" w:rsidRDefault="00FE3B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3BF4">
            <w:tblPrEx>
              <w:tblCellMar>
                <w:top w:w="0" w:type="dxa"/>
                <w:bottom w:w="0" w:type="dxa"/>
              </w:tblCellMar>
            </w:tblPrEx>
            <w:tc>
              <w:tcPr>
                <w:tcW w:w="4500" w:type="dxa"/>
                <w:tcBorders>
                  <w:top w:val="nil"/>
                  <w:bottom w:val="single" w:sz="4" w:space="0" w:color="auto"/>
                  <w:right w:val="single" w:sz="4" w:space="0" w:color="auto"/>
                </w:tcBorders>
              </w:tcPr>
              <w:p w:rsidR="00FE3BF4" w:rsidRDefault="007D7F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3BF4" w:rsidRDefault="007D7FFA">
                <w:pPr>
                  <w:suppressLineNumbers/>
                  <w:spacing w:after="2"/>
                  <w:rPr>
                    <w:smallCaps/>
                  </w:rPr>
                </w:pPr>
                <w:r>
                  <w:rPr>
                    <w:rFonts w:ascii="Times New Roman"/>
                    <w:smallCaps/>
                    <w:sz w:val="24"/>
                  </w:rPr>
                  <w:t>District/Address:</w:t>
                </w:r>
              </w:p>
            </w:tc>
          </w:tr>
          <w:tr w:rsidR="00FE3BF4">
            <w:tblPrEx>
              <w:tblCellMar>
                <w:top w:w="0" w:type="dxa"/>
                <w:bottom w:w="0" w:type="dxa"/>
              </w:tblCellMar>
            </w:tblPrEx>
            <w:tc>
              <w:tcPr>
                <w:tcW w:w="4500" w:type="dxa"/>
              </w:tcPr>
              <w:p w:rsidR="00FE3BF4" w:rsidRDefault="007D7FFA">
                <w:pPr>
                  <w:suppressLineNumbers/>
                  <w:spacing w:after="2"/>
                  <w:rPr>
                    <w:rFonts w:ascii="Times New Roman"/>
                  </w:rPr>
                </w:pPr>
                <w:r>
                  <w:rPr>
                    <w:rFonts w:ascii="Times New Roman"/>
                  </w:rPr>
                  <w:t>Robert A. O'Leary</w:t>
                </w:r>
              </w:p>
            </w:tc>
            <w:tc>
              <w:tcPr>
                <w:tcW w:w="4500" w:type="dxa"/>
              </w:tcPr>
              <w:p w:rsidR="00FE3BF4" w:rsidRDefault="007D7FFA">
                <w:pPr>
                  <w:suppressLineNumbers/>
                  <w:spacing w:after="2"/>
                  <w:rPr>
                    <w:rFonts w:ascii="Times New Roman"/>
                  </w:rPr>
                </w:pPr>
                <w:r>
                  <w:rPr>
                    <w:rFonts w:ascii="Times New Roman"/>
                  </w:rPr>
                  <w:t>Cape and Islands</w:t>
                </w:r>
              </w:p>
            </w:tc>
          </w:tr>
        </w:tbl>
      </w:sdtContent>
    </w:sdt>
    <w:p w:rsidR="00FE3BF4" w:rsidRDefault="007D7FFA">
      <w:pPr>
        <w:suppressLineNumbers/>
      </w:pPr>
      <w:r>
        <w:br w:type="page"/>
      </w:r>
    </w:p>
    <w:p w:rsidR="00FE3BF4" w:rsidRDefault="007D7FFA">
      <w:pPr>
        <w:suppressLineNumbers/>
        <w:spacing w:before="2" w:after="2"/>
        <w:jc w:val="center"/>
      </w:pPr>
      <w:r>
        <w:rPr>
          <w:rFonts w:ascii="Old English Text MT"/>
          <w:sz w:val="32"/>
        </w:rPr>
        <w:lastRenderedPageBreak/>
        <w:t>The Commonwealth of Massachusetts</w:t>
      </w:r>
      <w:r>
        <w:rPr>
          <w:rFonts w:ascii="Old English Text MT"/>
          <w:sz w:val="32"/>
        </w:rPr>
        <w:br/>
      </w:r>
    </w:p>
    <w:p w:rsidR="00FE3BF4" w:rsidRDefault="007D7FFA">
      <w:pPr>
        <w:suppressLineNumbers/>
        <w:spacing w:after="2"/>
        <w:jc w:val="center"/>
      </w:pPr>
      <w:r>
        <w:rPr>
          <w:rFonts w:ascii="Times New Roman"/>
          <w:b/>
          <w:sz w:val="24"/>
          <w:vertAlign w:val="superscript"/>
        </w:rPr>
        <w:t>_______________</w:t>
      </w:r>
    </w:p>
    <w:p w:rsidR="00FE3BF4" w:rsidRDefault="007D7FFA">
      <w:pPr>
        <w:suppressLineNumbers/>
        <w:spacing w:after="2"/>
        <w:jc w:val="center"/>
      </w:pPr>
      <w:r>
        <w:rPr>
          <w:rFonts w:ascii="Times New Roman"/>
          <w:b/>
          <w:sz w:val="18"/>
        </w:rPr>
        <w:t>In the Year Two Thousand and Nine</w:t>
      </w:r>
    </w:p>
    <w:p w:rsidR="00FE3BF4" w:rsidRDefault="007D7FFA">
      <w:pPr>
        <w:suppressLineNumbers/>
        <w:spacing w:after="2"/>
        <w:jc w:val="center"/>
      </w:pPr>
      <w:r>
        <w:rPr>
          <w:rFonts w:ascii="Times New Roman"/>
          <w:b/>
          <w:sz w:val="24"/>
          <w:vertAlign w:val="superscript"/>
        </w:rPr>
        <w:t>_______________</w:t>
      </w:r>
    </w:p>
    <w:p w:rsidR="00FE3BF4" w:rsidRDefault="007D7FFA">
      <w:pPr>
        <w:suppressLineNumbers/>
        <w:spacing w:after="2"/>
      </w:pPr>
      <w:r>
        <w:rPr>
          <w:sz w:val="14"/>
        </w:rPr>
        <w:br/>
      </w:r>
      <w:r>
        <w:br/>
      </w:r>
    </w:p>
    <w:p w:rsidR="00FE3BF4" w:rsidRDefault="007D7FFA">
      <w:pPr>
        <w:suppressLineNumbers/>
      </w:pPr>
      <w:proofErr w:type="gramStart"/>
      <w:r>
        <w:rPr>
          <w:rFonts w:ascii="Times New Roman"/>
          <w:smallCaps/>
          <w:sz w:val="28"/>
        </w:rPr>
        <w:t>An Act relative to default service</w:t>
      </w:r>
      <w:r>
        <w:rPr>
          <w:rFonts w:ascii="Times New Roman"/>
          <w:smallCaps/>
          <w:sz w:val="28"/>
        </w:rPr>
        <w:t>.</w:t>
      </w:r>
      <w:proofErr w:type="gramEnd"/>
      <w:r>
        <w:br/>
      </w:r>
      <w:r>
        <w:br/>
      </w:r>
      <w:r>
        <w:br/>
      </w:r>
    </w:p>
    <w:p w:rsidR="00FE3BF4" w:rsidRDefault="007D7F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D7FFA" w:rsidRPr="00016ECF" w:rsidRDefault="007D7FFA" w:rsidP="007D7FFA">
      <w:pPr>
        <w:rPr>
          <w:b/>
        </w:rPr>
      </w:pPr>
      <w:proofErr w:type="gramStart"/>
      <w:r>
        <w:rPr>
          <w:b/>
        </w:rPr>
        <w:t>Section 1.</w:t>
      </w:r>
      <w:proofErr w:type="gramEnd"/>
      <w:r>
        <w:rPr>
          <w:b/>
        </w:rPr>
        <w:t xml:space="preserve">  </w:t>
      </w:r>
      <w:r w:rsidRPr="00016ECF">
        <w:t>Section 1</w:t>
      </w:r>
      <w:r>
        <w:t>B</w:t>
      </w:r>
      <w:r w:rsidRPr="00016ECF">
        <w:t xml:space="preserve"> of chapter 164 of the general laws, </w:t>
      </w:r>
      <w:r>
        <w:t xml:space="preserve">as appearing in the 2006 official edition, </w:t>
      </w:r>
      <w:r w:rsidRPr="00016ECF">
        <w:t>is hereby</w:t>
      </w:r>
      <w:r w:rsidRPr="00016ECF">
        <w:rPr>
          <w:i/>
        </w:rPr>
        <w:t xml:space="preserve"> </w:t>
      </w:r>
      <w:r w:rsidRPr="00016ECF">
        <w:t>amended by adding</w:t>
      </w:r>
      <w:r>
        <w:t xml:space="preserve">, after clause (f) </w:t>
      </w:r>
      <w:r w:rsidRPr="00016ECF">
        <w:t xml:space="preserve">the following </w:t>
      </w:r>
      <w:r>
        <w:t xml:space="preserve">new </w:t>
      </w:r>
      <w:r w:rsidRPr="00016ECF">
        <w:t>clause:</w:t>
      </w:r>
      <w:r w:rsidRPr="00016ECF">
        <w:rPr>
          <w:b/>
        </w:rPr>
        <w:t xml:space="preserve"> </w:t>
      </w:r>
    </w:p>
    <w:p w:rsidR="007D7FFA" w:rsidRDefault="007D7FFA" w:rsidP="007D7FFA">
      <w:pPr>
        <w:ind w:left="540"/>
      </w:pPr>
      <w:r>
        <w:t>(g)</w:t>
      </w:r>
      <w:r>
        <w:tab/>
        <w:t xml:space="preserve">Each </w:t>
      </w:r>
      <w:r w:rsidRPr="00864604">
        <w:t>distribution</w:t>
      </w:r>
      <w:r>
        <w:t xml:space="preserve"> company shall charge a separate default service rate for each new </w:t>
      </w:r>
      <w:proofErr w:type="spellStart"/>
      <w:r>
        <w:t>england</w:t>
      </w:r>
      <w:proofErr w:type="spellEnd"/>
      <w:r>
        <w:t xml:space="preserve"> independent system operator zone it serves, reflecting the costs in that zone subject to competition, unless the department finds that (a) the costs in two zones do not differ significantly or (b) the utility’s load in one zone is de </w:t>
      </w:r>
      <w:proofErr w:type="spellStart"/>
      <w:r>
        <w:t>minimis</w:t>
      </w:r>
      <w:proofErr w:type="spellEnd"/>
      <w:r>
        <w:t>; in which case the department may allow the distribution company to merge the rates for the zones for the purpose of setting default service rates.</w:t>
      </w:r>
    </w:p>
    <w:p w:rsidR="007D7FFA" w:rsidRPr="00016ECF" w:rsidRDefault="007D7FFA" w:rsidP="007D7FFA">
      <w:pPr>
        <w:rPr>
          <w:b/>
        </w:rPr>
      </w:pPr>
      <w:proofErr w:type="gramStart"/>
      <w:r>
        <w:rPr>
          <w:b/>
        </w:rPr>
        <w:t>Section 2.</w:t>
      </w:r>
      <w:proofErr w:type="gramEnd"/>
      <w:r>
        <w:rPr>
          <w:b/>
        </w:rPr>
        <w:t xml:space="preserve"> </w:t>
      </w:r>
      <w:r w:rsidRPr="004664FC">
        <w:t>Section 1D of</w:t>
      </w:r>
      <w:r>
        <w:t xml:space="preserve"> said </w:t>
      </w:r>
      <w:r w:rsidRPr="004664FC">
        <w:t xml:space="preserve"> </w:t>
      </w:r>
      <w:r>
        <w:t>c</w:t>
      </w:r>
      <w:r w:rsidRPr="004664FC">
        <w:t>hapter 164 of the general laws</w:t>
      </w:r>
      <w:r>
        <w:t>, as so appearing,</w:t>
      </w:r>
      <w:r w:rsidRPr="004664FC">
        <w:t xml:space="preserve"> is hereby amended by inserting </w:t>
      </w:r>
      <w:r>
        <w:t>, at the end thereof the following</w:t>
      </w:r>
      <w:r w:rsidRPr="004664FC">
        <w:t>:</w:t>
      </w:r>
      <w:r>
        <w:t xml:space="preserve"> -</w:t>
      </w:r>
      <w:r w:rsidRPr="004664FC">
        <w:t xml:space="preserve"> </w:t>
      </w:r>
    </w:p>
    <w:p w:rsidR="007D7FFA" w:rsidRDefault="007D7FFA" w:rsidP="007D7FFA">
      <w:pPr>
        <w:ind w:left="540"/>
      </w:pPr>
      <w:r>
        <w:t xml:space="preserve">The transmission charge for each </w:t>
      </w:r>
      <w:r w:rsidRPr="00864604">
        <w:t>distribution</w:t>
      </w:r>
      <w:r>
        <w:t xml:space="preserve"> company shall include, in addition to charges described as transmission service, all reliability-related charges levied on load in the </w:t>
      </w:r>
      <w:r w:rsidRPr="00864604">
        <w:t>distribution</w:t>
      </w:r>
      <w:r>
        <w:t xml:space="preserve"> company’s service territory by the </w:t>
      </w:r>
      <w:proofErr w:type="gramStart"/>
      <w:r>
        <w:t xml:space="preserve">new </w:t>
      </w:r>
      <w:proofErr w:type="spellStart"/>
      <w:r>
        <w:t>england</w:t>
      </w:r>
      <w:proofErr w:type="spellEnd"/>
      <w:proofErr w:type="gramEnd"/>
      <w:r>
        <w:t xml:space="preserve"> independent system operator, except as provided in subsection (a).  The department shall establish regulations and procedures for other entities serving load in the</w:t>
      </w:r>
      <w:r w:rsidRPr="00876A2E">
        <w:t xml:space="preserve"> </w:t>
      </w:r>
      <w:r>
        <w:t xml:space="preserve">service territory to recover their reliability charges from the </w:t>
      </w:r>
      <w:r w:rsidRPr="00864604">
        <w:t>distribution</w:t>
      </w:r>
      <w:r>
        <w:t xml:space="preserve"> company, and for the </w:t>
      </w:r>
      <w:r w:rsidRPr="00864604">
        <w:t>distribution</w:t>
      </w:r>
      <w:r>
        <w:t xml:space="preserve"> company to collect a non-</w:t>
      </w:r>
      <w:proofErr w:type="spellStart"/>
      <w:r>
        <w:t>bypassable</w:t>
      </w:r>
      <w:proofErr w:type="spellEnd"/>
      <w:r>
        <w:t xml:space="preserve"> transmission charge from all delivery customers. </w:t>
      </w:r>
    </w:p>
    <w:p w:rsidR="007D7FFA" w:rsidRDefault="007D7FFA" w:rsidP="007D7FFA">
      <w:pPr>
        <w:ind w:left="1080"/>
      </w:pPr>
      <w:r>
        <w:t>(a) The department may exclude reliability-related charges from the non-</w:t>
      </w:r>
      <w:proofErr w:type="spellStart"/>
      <w:r>
        <w:t>bypassable</w:t>
      </w:r>
      <w:proofErr w:type="spellEnd"/>
      <w:r>
        <w:t xml:space="preserve"> transmission charge only if it finds that such exclusion would be likely to provide useful price signals to consumers and reduce total costs for consumers in the commonwealth.</w:t>
      </w:r>
    </w:p>
    <w:p w:rsidR="007D7FFA" w:rsidRDefault="007D7FFA" w:rsidP="007D7FFA">
      <w:pPr>
        <w:ind w:left="1080"/>
      </w:pPr>
      <w:r>
        <w:lastRenderedPageBreak/>
        <w:t>(b) The department may include in the non-</w:t>
      </w:r>
      <w:proofErr w:type="spellStart"/>
      <w:r>
        <w:t>bypassable</w:t>
      </w:r>
      <w:proofErr w:type="spellEnd"/>
      <w:r>
        <w:t xml:space="preserve"> transmission charge costs arising from sources other than the </w:t>
      </w:r>
      <w:proofErr w:type="gramStart"/>
      <w:r>
        <w:t xml:space="preserve">new </w:t>
      </w:r>
      <w:proofErr w:type="spellStart"/>
      <w:r>
        <w:t>england</w:t>
      </w:r>
      <w:proofErr w:type="spellEnd"/>
      <w:proofErr w:type="gramEnd"/>
      <w:r>
        <w:t xml:space="preserve"> independent system operator, if it finds that collection of those costs in a non-</w:t>
      </w:r>
      <w:proofErr w:type="spellStart"/>
      <w:r>
        <w:t>bypassable</w:t>
      </w:r>
      <w:proofErr w:type="spellEnd"/>
      <w:r>
        <w:t xml:space="preserve"> charge is in the public interest.</w:t>
      </w:r>
    </w:p>
    <w:p w:rsidR="007D7FFA" w:rsidRDefault="007D7FFA" w:rsidP="007D7FFA">
      <w:pPr>
        <w:ind w:left="1080"/>
      </w:pPr>
      <w:r>
        <w:t xml:space="preserve">(c) The transmission charges of each </w:t>
      </w:r>
      <w:r w:rsidRPr="00864604">
        <w:t>distribution</w:t>
      </w:r>
      <w:r>
        <w:t xml:space="preserve"> company shall be uniform across the distribution company’s service territory.</w:t>
      </w:r>
    </w:p>
    <w:p w:rsidR="007D7FFA" w:rsidRPr="00DE5A8F" w:rsidRDefault="007D7FFA" w:rsidP="007D7FFA">
      <w:pPr>
        <w:rPr>
          <w:b/>
          <w:i/>
        </w:rPr>
      </w:pPr>
      <w:proofErr w:type="gramStart"/>
      <w:r>
        <w:rPr>
          <w:b/>
        </w:rPr>
        <w:t>Section 3.</w:t>
      </w:r>
      <w:proofErr w:type="gramEnd"/>
      <w:r>
        <w:rPr>
          <w:b/>
        </w:rPr>
        <w:t xml:space="preserve"> </w:t>
      </w:r>
      <w:r>
        <w:t>Said c</w:t>
      </w:r>
      <w:r w:rsidRPr="004664FC">
        <w:t>hapter 164</w:t>
      </w:r>
      <w:r>
        <w:t xml:space="preserve"> of the general laws, as so appearing, is hereby further amended by inserting, after section 1H the following new section:</w:t>
      </w:r>
    </w:p>
    <w:p w:rsidR="007D7FFA" w:rsidRDefault="007D7FFA" w:rsidP="007D7FFA">
      <w:pPr>
        <w:ind w:left="540"/>
      </w:pPr>
      <w:r>
        <w:t>Section 1I:</w:t>
      </w:r>
      <w:r>
        <w:tab/>
        <w:t xml:space="preserve">Contingency </w:t>
      </w:r>
    </w:p>
    <w:p w:rsidR="007D7FFA" w:rsidRDefault="007D7FFA" w:rsidP="007D7FFA">
      <w:pPr>
        <w:ind w:left="540"/>
      </w:pPr>
      <w:r>
        <w:t>For each area within the commonwealth in which consumers incur significant additional costs in the form of uplift (or net commitment period compensation) payments to generators as assurance against second-contingency supply shortfalls, the department shall initiate an investigation of the feasibility of contracting for resources that could avoid or reduce the second-contingency uplift charges, including demand response to be activated only under second-contingency conditions, new fast-start generation capacity, transmission, and any other resources that may contribute to reducing second-contingency uplift charges.</w:t>
      </w:r>
    </w:p>
    <w:p w:rsidR="007D7FFA" w:rsidRDefault="007D7FFA" w:rsidP="007D7FFA">
      <w:pPr>
        <w:ind w:left="540"/>
      </w:pPr>
      <w:r>
        <w:t xml:space="preserve">If the department finds that one or more such resources is likely to be cost-effective for consumers in the commonwealth, including all financial, reliability and environmental benefits, the department may require the </w:t>
      </w:r>
      <w:r w:rsidRPr="00864604">
        <w:t>distribution</w:t>
      </w:r>
      <w:r>
        <w:t xml:space="preserve"> company or companies serving the relevant area or areas to issue requests for proposals, establish standard offer prices and tariffs, enter into contracts, construct resources, seek enabling changes in the rules and procedures of the new </w:t>
      </w:r>
      <w:proofErr w:type="spellStart"/>
      <w:r>
        <w:t>england</w:t>
      </w:r>
      <w:proofErr w:type="spellEnd"/>
      <w:r>
        <w:t xml:space="preserve"> independent system operator, and take any other actions necessary to procure the resources and reduce total costs.</w:t>
      </w:r>
    </w:p>
    <w:p w:rsidR="00FE3BF4" w:rsidRDefault="007D7FFA" w:rsidP="007D7FFA">
      <w:pPr>
        <w:ind w:left="540"/>
      </w:pPr>
      <w:r>
        <w:t xml:space="preserve">The department shall provide for the recovery of costs incurred to reduce uplift charges through the transmission charge of the affected </w:t>
      </w:r>
      <w:r w:rsidRPr="00864604">
        <w:t>distribution</w:t>
      </w:r>
      <w:r>
        <w:t xml:space="preserve"> company or companies.</w:t>
      </w:r>
      <w:r>
        <w:rPr>
          <w:rFonts w:ascii="Times New Roman"/>
        </w:rPr>
        <w:tab/>
      </w:r>
    </w:p>
    <w:sectPr w:rsidR="00FE3BF4" w:rsidSect="00FE3B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BF4"/>
    <w:rsid w:val="007D7FFA"/>
    <w:rsid w:val="00FE3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FA"/>
    <w:rPr>
      <w:rFonts w:ascii="Tahoma" w:hAnsi="Tahoma" w:cs="Tahoma"/>
      <w:sz w:val="16"/>
      <w:szCs w:val="16"/>
    </w:rPr>
  </w:style>
  <w:style w:type="character" w:styleId="LineNumber">
    <w:name w:val="line number"/>
    <w:basedOn w:val="DefaultParagraphFont"/>
    <w:uiPriority w:val="99"/>
    <w:semiHidden/>
    <w:unhideWhenUsed/>
    <w:rsid w:val="007D7F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664</Words>
  <Characters>3790</Characters>
  <Application>Microsoft Office Word</Application>
  <DocSecurity>0</DocSecurity>
  <Lines>31</Lines>
  <Paragraphs>8</Paragraphs>
  <ScaleCrop>false</ScaleCrop>
  <Company>Massachusetts Legislature</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2009-01-13T23:25:00Z</dcterms:created>
  <dcterms:modified xsi:type="dcterms:W3CDTF">2009-01-13T23:30:00Z</dcterms:modified>
</cp:coreProperties>
</file>