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18" w:rsidRDefault="00A91BDA">
      <w:pPr>
        <w:suppressLineNumbers/>
        <w:spacing w:after="2"/>
        <w:jc w:val="center"/>
      </w:pPr>
      <w:r>
        <w:rPr>
          <w:rFonts w:ascii="Arial"/>
          <w:sz w:val="18"/>
        </w:rPr>
        <w:t>SENATE DOCKET, NO.         FILED ON: 1/12/2009</w:t>
      </w:r>
    </w:p>
    <w:p w:rsidR="00640518" w:rsidRDefault="00A91B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1BDA" w:rsidP="00DB534B">
            <w:pPr>
              <w:suppressLineNumbers/>
              <w:jc w:val="right"/>
              <w:rPr>
                <w:b/>
                <w:sz w:val="28"/>
              </w:rPr>
            </w:pPr>
          </w:p>
        </w:tc>
      </w:tr>
    </w:tbl>
    <w:p w:rsidR="00640518" w:rsidRDefault="00A91BDA">
      <w:pPr>
        <w:suppressLineNumbers/>
        <w:spacing w:before="2" w:after="2"/>
        <w:jc w:val="center"/>
      </w:pPr>
      <w:r>
        <w:rPr>
          <w:rFonts w:ascii="Old English Text MT"/>
          <w:sz w:val="32"/>
        </w:rPr>
        <w:t>The Commonwealth of Massachusetts</w:t>
      </w:r>
    </w:p>
    <w:p w:rsidR="00640518" w:rsidRDefault="00A91BDA">
      <w:pPr>
        <w:suppressLineNumbers/>
        <w:spacing w:after="2"/>
        <w:jc w:val="center"/>
      </w:pPr>
      <w:r>
        <w:rPr>
          <w:rFonts w:ascii="Times New Roman"/>
          <w:b/>
          <w:sz w:val="32"/>
          <w:vertAlign w:val="superscript"/>
        </w:rPr>
        <w:t>_______________</w:t>
      </w:r>
    </w:p>
    <w:p w:rsidR="00640518" w:rsidRDefault="00A91BDA">
      <w:pPr>
        <w:suppressLineNumbers/>
        <w:spacing w:before="2"/>
        <w:jc w:val="center"/>
      </w:pPr>
      <w:r>
        <w:rPr>
          <w:rFonts w:ascii="Times New Roman"/>
          <w:sz w:val="20"/>
        </w:rPr>
        <w:t>PRESENTED BY:</w:t>
      </w:r>
    </w:p>
    <w:p w:rsidR="00640518" w:rsidRDefault="00A91BDA">
      <w:pPr>
        <w:suppressLineNumbers/>
        <w:spacing w:after="2"/>
        <w:jc w:val="center"/>
      </w:pPr>
      <w:r>
        <w:rPr>
          <w:rFonts w:ascii="Times New Roman"/>
          <w:b/>
          <w:sz w:val="24"/>
        </w:rPr>
        <w:t>Ms. Flanagan</w:t>
      </w:r>
    </w:p>
    <w:p w:rsidR="00640518" w:rsidRDefault="00A91BDA">
      <w:pPr>
        <w:suppressLineNumbers/>
        <w:jc w:val="center"/>
      </w:pPr>
      <w:r>
        <w:rPr>
          <w:rFonts w:ascii="Times New Roman"/>
          <w:b/>
          <w:sz w:val="32"/>
          <w:vertAlign w:val="superscript"/>
        </w:rPr>
        <w:t>_______________</w:t>
      </w:r>
    </w:p>
    <w:p w:rsidR="00640518" w:rsidRDefault="00A91B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0518" w:rsidRDefault="00A91BDA">
      <w:pPr>
        <w:suppressLineNumbers/>
      </w:pPr>
      <w:r>
        <w:rPr>
          <w:rFonts w:ascii="Times New Roman"/>
          <w:sz w:val="20"/>
        </w:rPr>
        <w:tab/>
        <w:t>The undersigned legislators and/or citizens respectfully petition for the passage of the accompanying bill:</w:t>
      </w:r>
    </w:p>
    <w:p w:rsidR="00640518" w:rsidRDefault="00A91BDA">
      <w:pPr>
        <w:suppressLineNumbers/>
        <w:spacing w:after="2"/>
        <w:jc w:val="center"/>
      </w:pPr>
      <w:proofErr w:type="gramStart"/>
      <w:r>
        <w:rPr>
          <w:rFonts w:ascii="Times New Roman"/>
          <w:sz w:val="24"/>
        </w:rPr>
        <w:t>An Act relative to expanding</w:t>
      </w:r>
      <w:r>
        <w:rPr>
          <w:rFonts w:ascii="Times New Roman"/>
          <w:sz w:val="24"/>
        </w:rPr>
        <w:t xml:space="preserve"> the venue for filing emergency protective orders.</w:t>
      </w:r>
      <w:proofErr w:type="gramEnd"/>
    </w:p>
    <w:p w:rsidR="00640518" w:rsidRDefault="00A91BDA">
      <w:pPr>
        <w:suppressLineNumbers/>
        <w:spacing w:after="2"/>
        <w:jc w:val="center"/>
      </w:pPr>
      <w:r>
        <w:rPr>
          <w:rFonts w:ascii="Times New Roman"/>
          <w:b/>
          <w:sz w:val="32"/>
          <w:vertAlign w:val="superscript"/>
        </w:rPr>
        <w:t>_______________</w:t>
      </w:r>
    </w:p>
    <w:p w:rsidR="00640518" w:rsidRDefault="00A91BDA">
      <w:pPr>
        <w:suppressLineNumbers/>
        <w:jc w:val="center"/>
      </w:pPr>
      <w:r>
        <w:rPr>
          <w:rFonts w:ascii="Times New Roman"/>
          <w:sz w:val="20"/>
        </w:rPr>
        <w:t>PETITION OF:</w:t>
      </w:r>
    </w:p>
    <w:p w:rsidR="00640518" w:rsidRDefault="006405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0518">
            <w:tblPrEx>
              <w:tblCellMar>
                <w:top w:w="0" w:type="dxa"/>
                <w:bottom w:w="0" w:type="dxa"/>
              </w:tblCellMar>
            </w:tblPrEx>
            <w:tc>
              <w:tcPr>
                <w:tcW w:w="4500" w:type="dxa"/>
                <w:tcBorders>
                  <w:top w:val="nil"/>
                  <w:bottom w:val="single" w:sz="4" w:space="0" w:color="auto"/>
                  <w:right w:val="single" w:sz="4" w:space="0" w:color="auto"/>
                </w:tcBorders>
              </w:tcPr>
              <w:p w:rsidR="00640518" w:rsidRDefault="00A91B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0518" w:rsidRDefault="00A91BDA">
                <w:pPr>
                  <w:suppressLineNumbers/>
                  <w:spacing w:after="2"/>
                  <w:rPr>
                    <w:smallCaps/>
                  </w:rPr>
                </w:pPr>
                <w:r>
                  <w:rPr>
                    <w:rFonts w:ascii="Times New Roman"/>
                    <w:smallCaps/>
                    <w:sz w:val="24"/>
                  </w:rPr>
                  <w:t>District/Address:</w:t>
                </w:r>
              </w:p>
            </w:tc>
          </w:tr>
        </w:tbl>
      </w:sdtContent>
    </w:sdt>
    <w:p w:rsidR="00640518" w:rsidRDefault="00A91BDA">
      <w:pPr>
        <w:suppressLineNumbers/>
      </w:pPr>
      <w:r>
        <w:br w:type="page"/>
      </w:r>
    </w:p>
    <w:p w:rsidR="00640518" w:rsidRDefault="00A91BDA">
      <w:pPr>
        <w:suppressLineNumbers/>
        <w:jc w:val="center"/>
      </w:pPr>
      <w:r>
        <w:rPr>
          <w:rFonts w:ascii="Times New Roman"/>
          <w:sz w:val="24"/>
        </w:rPr>
        <w:lastRenderedPageBreak/>
        <w:t>[SIMILAR MATTER FILED IN PREVIOUS SESSION</w:t>
      </w:r>
      <w:r>
        <w:rPr>
          <w:rFonts w:ascii="Times New Roman"/>
          <w:sz w:val="24"/>
        </w:rPr>
        <w:br/>
        <w:t>SEE SENATE, NO. S00783 OF 2007-2008.]</w:t>
      </w:r>
    </w:p>
    <w:p w:rsidR="00640518" w:rsidRDefault="00A91BDA">
      <w:pPr>
        <w:suppressLineNumbers/>
        <w:spacing w:before="2" w:after="2"/>
        <w:jc w:val="center"/>
      </w:pPr>
      <w:r>
        <w:rPr>
          <w:rFonts w:ascii="Old English Text MT"/>
          <w:sz w:val="32"/>
        </w:rPr>
        <w:t>The Commonwealth of Massachusetts</w:t>
      </w:r>
      <w:r>
        <w:rPr>
          <w:rFonts w:ascii="Old English Text MT"/>
          <w:sz w:val="32"/>
        </w:rPr>
        <w:br/>
      </w:r>
    </w:p>
    <w:p w:rsidR="00640518" w:rsidRDefault="00A91BDA">
      <w:pPr>
        <w:suppressLineNumbers/>
        <w:spacing w:after="2"/>
        <w:jc w:val="center"/>
      </w:pPr>
      <w:r>
        <w:rPr>
          <w:rFonts w:ascii="Times New Roman"/>
          <w:b/>
          <w:sz w:val="24"/>
          <w:vertAlign w:val="superscript"/>
        </w:rPr>
        <w:t>_______________</w:t>
      </w:r>
    </w:p>
    <w:p w:rsidR="00640518" w:rsidRDefault="00A91BDA">
      <w:pPr>
        <w:suppressLineNumbers/>
        <w:spacing w:after="2"/>
        <w:jc w:val="center"/>
      </w:pPr>
      <w:r>
        <w:rPr>
          <w:rFonts w:ascii="Times New Roman"/>
          <w:b/>
          <w:sz w:val="18"/>
        </w:rPr>
        <w:t>In the Year Two Thousand and Nine</w:t>
      </w:r>
    </w:p>
    <w:p w:rsidR="00640518" w:rsidRDefault="00A91BDA">
      <w:pPr>
        <w:suppressLineNumbers/>
        <w:spacing w:after="2"/>
        <w:jc w:val="center"/>
      </w:pPr>
      <w:r>
        <w:rPr>
          <w:rFonts w:ascii="Times New Roman"/>
          <w:b/>
          <w:sz w:val="24"/>
          <w:vertAlign w:val="superscript"/>
        </w:rPr>
        <w:t>_______________</w:t>
      </w:r>
    </w:p>
    <w:p w:rsidR="00640518" w:rsidRDefault="00A91BDA">
      <w:pPr>
        <w:suppressLineNumbers/>
        <w:spacing w:after="2"/>
      </w:pPr>
      <w:r>
        <w:rPr>
          <w:sz w:val="14"/>
        </w:rPr>
        <w:br/>
      </w:r>
      <w:r>
        <w:br/>
      </w:r>
    </w:p>
    <w:p w:rsidR="00640518" w:rsidRDefault="00A91BDA">
      <w:pPr>
        <w:suppressLineNumbers/>
      </w:pPr>
      <w:proofErr w:type="gramStart"/>
      <w:r>
        <w:rPr>
          <w:rFonts w:ascii="Times New Roman"/>
          <w:smallCaps/>
          <w:sz w:val="28"/>
        </w:rPr>
        <w:t>An Act relative to expanding the venue for filing emergency protective orders.</w:t>
      </w:r>
      <w:proofErr w:type="gramEnd"/>
      <w:r>
        <w:br/>
      </w:r>
      <w:r>
        <w:br/>
      </w:r>
      <w:r>
        <w:br/>
      </w:r>
    </w:p>
    <w:p w:rsidR="00640518" w:rsidRDefault="00A91B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91BDA" w:rsidRDefault="00A91BDA" w:rsidP="00A91BDA">
      <w:pPr>
        <w:pStyle w:val="NormalWeb"/>
      </w:pPr>
      <w:r>
        <w:rPr>
          <w:sz w:val="22"/>
        </w:rPr>
        <w:tab/>
      </w:r>
      <w:proofErr w:type="gramStart"/>
      <w:r>
        <w:t>SECTION 1.</w:t>
      </w:r>
      <w:proofErr w:type="gramEnd"/>
      <w:r>
        <w:t xml:space="preserve"> Chapter 209A of the General Laws, as appearing in the 2004 Official Edition, is hereby amended by striking out section 2 and inserting in place thereof the following section:-  </w:t>
      </w:r>
    </w:p>
    <w:p w:rsidR="00A91BDA" w:rsidRDefault="00A91BDA" w:rsidP="00A91BDA">
      <w:pPr>
        <w:pStyle w:val="NormalWeb"/>
        <w:spacing w:line="480" w:lineRule="auto"/>
      </w:pPr>
      <w:proofErr w:type="gramStart"/>
      <w:r>
        <w:t>Section 2.</w:t>
      </w:r>
      <w:proofErr w:type="gramEnd"/>
      <w:r>
        <w:t xml:space="preserve">  (a)  Proceedings under this chapter shall be filed, heard and determined in the superior court department or the Boston municipal court department or respective divisions of the probate and family or district court departments having venue over the plaintiff’s residence. If the plaintiff has left a residence or household to avoid abuse, such plaintiff shall have the option of commencing an action in the court having venue over such prior residence or household, or in the court having venue over the present residence or household. </w:t>
      </w:r>
    </w:p>
    <w:p w:rsidR="00640518" w:rsidRDefault="00A91BDA" w:rsidP="00A91BDA">
      <w:pPr>
        <w:pStyle w:val="NormalWeb"/>
        <w:spacing w:line="480" w:lineRule="auto"/>
      </w:pPr>
      <w:r>
        <w:t xml:space="preserve">(b)  If a plaintiff demonstrates a substantial likelihood of immediate danger of abuse, a plaintiff who requests a temporary order of any justice of the superior, probate and family, district, or Boston municipal court departments pursuant to this chapter shall not be denied relief because of improper venue.  Thereafter, if relief was granted without the filing of a complaint pursuant to </w:t>
      </w:r>
      <w:r>
        <w:lastRenderedPageBreak/>
        <w:t xml:space="preserve">this chapter, the plaintiff shall appear in the court having venue over the plaintiff’s residence or over a prior residence or household as provided in paragraph (a).  Any hearings held on the continuance of such temporary order or on granting other relief as requested by the plaintiff shall be heard in the court having venue over the plaintiff’s residence or over a prior residence or household as provided in paragraph (a). </w:t>
      </w:r>
    </w:p>
    <w:sectPr w:rsidR="00640518" w:rsidSect="006405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40518"/>
    <w:rsid w:val="00640518"/>
    <w:rsid w:val="00A91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BDA"/>
    <w:rPr>
      <w:rFonts w:ascii="Tahoma" w:hAnsi="Tahoma" w:cs="Tahoma"/>
      <w:sz w:val="16"/>
      <w:szCs w:val="16"/>
    </w:rPr>
  </w:style>
  <w:style w:type="character" w:styleId="LineNumber">
    <w:name w:val="line number"/>
    <w:basedOn w:val="DefaultParagraphFont"/>
    <w:uiPriority w:val="99"/>
    <w:semiHidden/>
    <w:unhideWhenUsed/>
    <w:rsid w:val="00A91BDA"/>
  </w:style>
  <w:style w:type="paragraph" w:styleId="NormalWeb">
    <w:name w:val="Normal (Web)"/>
    <w:basedOn w:val="Normal"/>
    <w:uiPriority w:val="99"/>
    <w:unhideWhenUsed/>
    <w:rsid w:val="00A91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1055633">
      <w:bodyDiv w:val="1"/>
      <w:marLeft w:val="0"/>
      <w:marRight w:val="0"/>
      <w:marTop w:val="0"/>
      <w:marBottom w:val="0"/>
      <w:divBdr>
        <w:top w:val="none" w:sz="0" w:space="0" w:color="auto"/>
        <w:left w:val="none" w:sz="0" w:space="0" w:color="auto"/>
        <w:bottom w:val="none" w:sz="0" w:space="0" w:color="auto"/>
        <w:right w:val="none" w:sz="0" w:space="0" w:color="auto"/>
      </w:divBdr>
      <w:divsChild>
        <w:div w:id="1672099179">
          <w:marLeft w:val="0"/>
          <w:marRight w:val="0"/>
          <w:marTop w:val="0"/>
          <w:marBottom w:val="0"/>
          <w:divBdr>
            <w:top w:val="none" w:sz="0" w:space="0" w:color="auto"/>
            <w:left w:val="none" w:sz="0" w:space="0" w:color="auto"/>
            <w:bottom w:val="none" w:sz="0" w:space="0" w:color="auto"/>
            <w:right w:val="none" w:sz="0" w:space="0" w:color="auto"/>
          </w:divBdr>
        </w:div>
        <w:div w:id="1722316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2145</Characters>
  <Application>Microsoft Office Word</Application>
  <DocSecurity>0</DocSecurity>
  <Lines>17</Lines>
  <Paragraphs>5</Paragraphs>
  <ScaleCrop>false</ScaleCrop>
  <Company>Massachusetts Legislature</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2009-01-12T19:32:00Z</dcterms:created>
  <dcterms:modified xsi:type="dcterms:W3CDTF">2009-01-12T19:32:00Z</dcterms:modified>
</cp:coreProperties>
</file>