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AF" w:rsidRDefault="000038C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A841AF" w:rsidRDefault="000038C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038C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841AF" w:rsidRDefault="000038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841AF" w:rsidRDefault="000038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841AF" w:rsidRDefault="000038C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841AF" w:rsidRDefault="000038C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Panagiotakos</w:t>
      </w:r>
    </w:p>
    <w:p w:rsidR="00A841AF" w:rsidRDefault="000038C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841AF" w:rsidRDefault="000038C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841AF" w:rsidRDefault="000038C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841AF" w:rsidRDefault="000038C1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increasin</w:t>
      </w:r>
      <w:r>
        <w:rPr>
          <w:rFonts w:ascii="Times New Roman"/>
          <w:sz w:val="24"/>
        </w:rPr>
        <w:t>g the amount of damages allowed in small claims actions.</w:t>
      </w:r>
    </w:p>
    <w:p w:rsidR="00A841AF" w:rsidRDefault="000038C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841AF" w:rsidRDefault="000038C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841AF" w:rsidRDefault="00A841A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841A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841AF" w:rsidRDefault="000038C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841AF" w:rsidRDefault="000038C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841A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841AF" w:rsidRDefault="000038C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Panagiotakos</w:t>
                </w:r>
              </w:p>
            </w:tc>
            <w:tc>
              <w:tcPr>
                <w:tcW w:w="4500" w:type="dxa"/>
              </w:tcPr>
              <w:p w:rsidR="00A841AF" w:rsidRDefault="000038C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First </w:t>
                </w:r>
                <w:proofErr w:type="spellStart"/>
                <w:r>
                  <w:rPr>
                    <w:rFonts w:ascii="Times New Roman"/>
                  </w:rPr>
                  <w:t>Middlsex</w:t>
                </w:r>
                <w:proofErr w:type="spellEnd"/>
              </w:p>
            </w:tc>
          </w:tr>
        </w:tbl>
      </w:sdtContent>
    </w:sdt>
    <w:p w:rsidR="00A841AF" w:rsidRDefault="000038C1">
      <w:pPr>
        <w:suppressLineNumbers/>
      </w:pPr>
      <w:r>
        <w:br w:type="page"/>
      </w:r>
    </w:p>
    <w:p w:rsidR="00A841AF" w:rsidRDefault="000038C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S00997 OF 2007-2008.]</w:t>
      </w:r>
    </w:p>
    <w:p w:rsidR="00A841AF" w:rsidRDefault="000038C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841AF" w:rsidRDefault="000038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841AF" w:rsidRDefault="000038C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841AF" w:rsidRDefault="000038C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841AF" w:rsidRDefault="000038C1">
      <w:pPr>
        <w:suppressLineNumbers/>
        <w:spacing w:after="2"/>
      </w:pPr>
      <w:r>
        <w:rPr>
          <w:sz w:val="14"/>
        </w:rPr>
        <w:br/>
      </w:r>
      <w:r>
        <w:br/>
      </w:r>
    </w:p>
    <w:p w:rsidR="00A841AF" w:rsidRDefault="000038C1">
      <w:pPr>
        <w:suppressLineNumbers/>
      </w:pPr>
      <w:r>
        <w:rPr>
          <w:rFonts w:ascii="Times New Roman"/>
          <w:smallCaps/>
          <w:sz w:val="28"/>
        </w:rPr>
        <w:t>An Act relative to increasing the amount of damages allowed in small claims actions.</w:t>
      </w:r>
      <w:r>
        <w:br/>
      </w:r>
      <w:r>
        <w:br/>
      </w:r>
      <w:r>
        <w:br/>
      </w:r>
    </w:p>
    <w:p w:rsidR="00A841AF" w:rsidRDefault="000038C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841AF" w:rsidRDefault="000038C1" w:rsidP="000038C1">
      <w:pPr>
        <w:pStyle w:val="NormalWeb"/>
        <w:spacing w:line="480" w:lineRule="auto"/>
        <w:jc w:val="both"/>
      </w:pPr>
      <w:proofErr w:type="gramStart"/>
      <w:r>
        <w:t>SECTION 1.</w:t>
      </w:r>
      <w:proofErr w:type="gramEnd"/>
      <w:r>
        <w:t xml:space="preserve"> Section 21 of Chapter 218 of the Massachusetts General Laws, as appearing in the 2000 Official Edition, is hereby amended in line 6 by striking the words "two thousand", and inserting in place thereof: "five thousand".</w:t>
      </w:r>
      <w:r>
        <w:rPr>
          <w:sz w:val="22"/>
        </w:rPr>
        <w:tab/>
      </w:r>
    </w:p>
    <w:sectPr w:rsidR="00A841AF" w:rsidSect="00A841A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41AF"/>
    <w:rsid w:val="000038C1"/>
    <w:rsid w:val="00A8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C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038C1"/>
  </w:style>
  <w:style w:type="paragraph" w:styleId="NormalWeb">
    <w:name w:val="Normal (Web)"/>
    <w:basedOn w:val="Normal"/>
    <w:uiPriority w:val="99"/>
    <w:unhideWhenUsed/>
    <w:rsid w:val="0000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2009-01-12T22:40:00Z</dcterms:created>
  <dcterms:modified xsi:type="dcterms:W3CDTF">2009-01-12T22:40:00Z</dcterms:modified>
</cp:coreProperties>
</file>