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45" w:rsidRDefault="002846C3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1/8/2009</w:t>
      </w:r>
    </w:p>
    <w:p w:rsidR="002D3B45" w:rsidRDefault="002846C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7C3FF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D3B45" w:rsidRDefault="002846C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D3B45" w:rsidRDefault="002846C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D3B45" w:rsidRDefault="002846C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D3B45" w:rsidRDefault="002846C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Brown, Scott (SEN)</w:t>
      </w:r>
    </w:p>
    <w:p w:rsidR="002D3B45" w:rsidRDefault="002846C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D3B45" w:rsidRDefault="002846C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D3B45" w:rsidRDefault="002846C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D3B45" w:rsidRDefault="002846C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Independent Contractors.</w:t>
      </w:r>
      <w:proofErr w:type="gramEnd"/>
    </w:p>
    <w:p w:rsidR="002D3B45" w:rsidRDefault="002846C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D3B45" w:rsidRDefault="002846C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D3B45" w:rsidRDefault="002D3B4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Look w:val="04A0"/>
          </w:tblPr>
          <w:tblGrid>
            <w:gridCol w:w="4500"/>
            <w:gridCol w:w="4500"/>
          </w:tblGrid>
          <w:tr w:rsidR="003D09B7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D09B7" w:rsidRDefault="007C3FF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D09B7" w:rsidRDefault="007C3FF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D09B7">
            <w:tc>
              <w:tcPr>
                <w:tcW w:w="4500" w:type="dxa"/>
              </w:tcPr>
              <w:p w:rsidR="003D09B7" w:rsidRDefault="007C3FF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Brown, Scott (SEN)</w:t>
                </w:r>
              </w:p>
            </w:tc>
            <w:tc>
              <w:tcPr>
                <w:tcW w:w="4500" w:type="dxa"/>
              </w:tcPr>
              <w:p w:rsidR="003D09B7" w:rsidRDefault="007C3FF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Norfolk, Bristol and Middlesex</w:t>
                </w:r>
              </w:p>
            </w:tc>
          </w:tr>
          <w:tr w:rsidR="003D09B7">
            <w:tc>
              <w:tcPr>
                <w:tcW w:w="4500" w:type="dxa"/>
              </w:tcPr>
              <w:p w:rsidR="003D09B7" w:rsidRDefault="007C3FF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Tisei</w:t>
                </w:r>
              </w:p>
            </w:tc>
            <w:tc>
              <w:tcPr>
                <w:tcW w:w="4500" w:type="dxa"/>
              </w:tcPr>
              <w:p w:rsidR="003D09B7" w:rsidRDefault="007C3FF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Essex</w:t>
                </w:r>
              </w:p>
            </w:tc>
          </w:tr>
          <w:tr w:rsidR="003D09B7">
            <w:tc>
              <w:tcPr>
                <w:tcW w:w="4500" w:type="dxa"/>
              </w:tcPr>
              <w:p w:rsidR="003D09B7" w:rsidRDefault="007C3FF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Tarr</w:t>
                </w:r>
              </w:p>
            </w:tc>
            <w:tc>
              <w:tcPr>
                <w:tcW w:w="4500" w:type="dxa"/>
              </w:tcPr>
              <w:p w:rsidR="003D09B7" w:rsidRDefault="007C3FF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Essex and Middlesex</w:t>
                </w:r>
              </w:p>
            </w:tc>
          </w:tr>
          <w:tr w:rsidR="003D09B7">
            <w:tc>
              <w:tcPr>
                <w:tcW w:w="4500" w:type="dxa"/>
              </w:tcPr>
              <w:p w:rsidR="003D09B7" w:rsidRDefault="007C3FF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Hedlund</w:t>
                </w:r>
              </w:p>
            </w:tc>
            <w:tc>
              <w:tcPr>
                <w:tcW w:w="4500" w:type="dxa"/>
              </w:tcPr>
              <w:p w:rsidR="003D09B7" w:rsidRDefault="007C3FF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Plymouth and Norfolk</w:t>
                </w:r>
              </w:p>
            </w:tc>
          </w:tr>
          <w:tr w:rsidR="003D09B7">
            <w:tc>
              <w:tcPr>
                <w:tcW w:w="4500" w:type="dxa"/>
              </w:tcPr>
              <w:p w:rsidR="003D09B7" w:rsidRDefault="007C3FF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Knapik</w:t>
                </w:r>
              </w:p>
            </w:tc>
            <w:tc>
              <w:tcPr>
                <w:tcW w:w="4500" w:type="dxa"/>
              </w:tcPr>
              <w:p w:rsidR="003D09B7" w:rsidRDefault="007C3FF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Hampden and Hampshire</w:t>
                </w:r>
              </w:p>
            </w:tc>
          </w:tr>
        </w:tbl>
      </w:sdtContent>
    </w:sdt>
    <w:p w:rsidR="002D3B45" w:rsidRDefault="002846C3">
      <w:pPr>
        <w:suppressLineNumbers/>
      </w:pPr>
      <w:r>
        <w:br w:type="page"/>
      </w:r>
    </w:p>
    <w:p w:rsidR="002D3B45" w:rsidRDefault="002846C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D3B45" w:rsidRDefault="002846C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D3B45" w:rsidRDefault="002846C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D3B45" w:rsidRDefault="002846C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D3B45" w:rsidRDefault="002846C3">
      <w:pPr>
        <w:suppressLineNumbers/>
        <w:spacing w:after="2"/>
      </w:pPr>
      <w:r>
        <w:rPr>
          <w:sz w:val="14"/>
        </w:rPr>
        <w:br/>
      </w:r>
      <w:r>
        <w:br/>
      </w:r>
    </w:p>
    <w:p w:rsidR="002D3B45" w:rsidRDefault="002846C3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Independent Contractors.</w:t>
      </w:r>
      <w:proofErr w:type="gramEnd"/>
      <w:r>
        <w:br/>
      </w:r>
      <w:r>
        <w:br/>
      </w:r>
      <w:r>
        <w:br/>
      </w:r>
    </w:p>
    <w:p w:rsidR="002D3B45" w:rsidRDefault="002846C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846C3" w:rsidRPr="007C3FF4" w:rsidRDefault="002846C3" w:rsidP="007C3FF4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7C3FF4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7C3FF4">
        <w:rPr>
          <w:rFonts w:ascii="Times New Roman" w:hAnsi="Times New Roman" w:cs="Times New Roman"/>
          <w:sz w:val="24"/>
          <w:szCs w:val="24"/>
        </w:rPr>
        <w:t xml:space="preserve">  Section 148B of Chapter 149 of the General Laws, as so appearing in the 2006 Official Edition, is hereby amended by striking out clause 2 of paragraph a in its entirety.</w:t>
      </w:r>
    </w:p>
    <w:p w:rsidR="002846C3" w:rsidRPr="007C3FF4" w:rsidRDefault="002846C3" w:rsidP="007C3FF4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7C3FF4">
        <w:rPr>
          <w:rFonts w:ascii="Times New Roman" w:hAnsi="Times New Roman" w:cs="Times New Roman"/>
          <w:sz w:val="24"/>
          <w:szCs w:val="24"/>
        </w:rPr>
        <w:t>SECTION 2.</w:t>
      </w:r>
      <w:proofErr w:type="gramEnd"/>
      <w:r w:rsidRPr="007C3FF4">
        <w:rPr>
          <w:rFonts w:ascii="Times New Roman" w:hAnsi="Times New Roman" w:cs="Times New Roman"/>
          <w:sz w:val="24"/>
          <w:szCs w:val="24"/>
        </w:rPr>
        <w:t xml:space="preserve">  Said section 148B is further amended by adding, in line 11, after the word “performed” the following:-</w:t>
      </w:r>
    </w:p>
    <w:p w:rsidR="002D3B45" w:rsidRDefault="002846C3" w:rsidP="00685ABF">
      <w:r w:rsidRPr="007C3FF4">
        <w:rPr>
          <w:rFonts w:ascii="Times New Roman" w:hAnsi="Times New Roman" w:cs="Times New Roman"/>
          <w:sz w:val="24"/>
          <w:szCs w:val="24"/>
        </w:rPr>
        <w:t xml:space="preserve">“and has validly registered said trade, occupation, profession or business pursuant to state law” </w:t>
      </w:r>
      <w:r>
        <w:tab/>
      </w:r>
    </w:p>
    <w:sectPr w:rsidR="002D3B45" w:rsidSect="002D3B4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3B45"/>
    <w:rsid w:val="002846C3"/>
    <w:rsid w:val="002D3B45"/>
    <w:rsid w:val="003D09B7"/>
    <w:rsid w:val="00685ABF"/>
    <w:rsid w:val="007C3FF4"/>
    <w:rsid w:val="00BF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6C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846C3"/>
  </w:style>
  <w:style w:type="paragraph" w:styleId="NoSpacing">
    <w:name w:val="No Spacing"/>
    <w:uiPriority w:val="1"/>
    <w:qFormat/>
    <w:rsid w:val="002846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1200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2009-01-08T19:42:00Z</dcterms:created>
  <dcterms:modified xsi:type="dcterms:W3CDTF">2009-01-14T15:37:00Z</dcterms:modified>
</cp:coreProperties>
</file>