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7F" w:rsidRDefault="009E591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B7397F" w:rsidRDefault="009E591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2671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7397F" w:rsidRDefault="009E59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7397F" w:rsidRDefault="009E59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397F" w:rsidRDefault="009E591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7397F" w:rsidRDefault="009E591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Baddour</w:t>
      </w:r>
    </w:p>
    <w:p w:rsidR="00B7397F" w:rsidRDefault="009E591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397F" w:rsidRDefault="009E591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7397F" w:rsidRDefault="009E591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7397F" w:rsidRDefault="009E591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medication technician.</w:t>
      </w:r>
      <w:proofErr w:type="gramEnd"/>
    </w:p>
    <w:p w:rsidR="00B7397F" w:rsidRDefault="009E59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397F" w:rsidRDefault="009E591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7397F" w:rsidRDefault="00B7397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7397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7397F" w:rsidRDefault="009E59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7397F" w:rsidRDefault="009E59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7397F">
            <w:tc>
              <w:tcPr>
                <w:tcW w:w="4500" w:type="dxa"/>
              </w:tcPr>
              <w:p w:rsidR="00B7397F" w:rsidRDefault="009E5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Baddour</w:t>
                </w:r>
              </w:p>
            </w:tc>
            <w:tc>
              <w:tcPr>
                <w:tcW w:w="4500" w:type="dxa"/>
              </w:tcPr>
              <w:p w:rsidR="00B7397F" w:rsidRDefault="009E5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</w:t>
                </w:r>
              </w:p>
            </w:tc>
          </w:tr>
        </w:tbl>
      </w:sdtContent>
    </w:sdt>
    <w:p w:rsidR="00B7397F" w:rsidRDefault="009E5912">
      <w:pPr>
        <w:suppressLineNumbers/>
      </w:pPr>
      <w:r>
        <w:br w:type="page"/>
      </w:r>
    </w:p>
    <w:p w:rsidR="00B7397F" w:rsidRDefault="009E591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S00392 OF 2007-2008.]</w:t>
      </w:r>
    </w:p>
    <w:p w:rsidR="00B7397F" w:rsidRDefault="009E59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7397F" w:rsidRDefault="009E59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397F" w:rsidRDefault="009E591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7397F" w:rsidRDefault="009E59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397F" w:rsidRDefault="009E5912">
      <w:pPr>
        <w:suppressLineNumbers/>
        <w:spacing w:after="2"/>
      </w:pPr>
      <w:r>
        <w:rPr>
          <w:sz w:val="14"/>
        </w:rPr>
        <w:br/>
      </w:r>
      <w:r>
        <w:br/>
      </w:r>
    </w:p>
    <w:p w:rsidR="00A26714" w:rsidRDefault="009E5912" w:rsidP="00A2671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medication technician.</w:t>
      </w:r>
      <w:proofErr w:type="gramEnd"/>
      <w:r>
        <w:br/>
      </w:r>
      <w:r>
        <w:br/>
      </w:r>
      <w:r w:rsidR="00A26714"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 w:rsidR="00A26714">
        <w:rPr>
          <w:rFonts w:ascii="Times New Roman"/>
          <w:i/>
          <w:sz w:val="20"/>
        </w:rPr>
        <w:br/>
      </w:r>
    </w:p>
    <w:p w:rsidR="00A26714" w:rsidRPr="009E5912" w:rsidRDefault="00A26714" w:rsidP="00A26714">
      <w:pPr>
        <w:pStyle w:val="NormalWeb"/>
        <w:spacing w:line="480" w:lineRule="auto"/>
        <w:jc w:val="both"/>
      </w:pPr>
      <w:proofErr w:type="gramStart"/>
      <w:r w:rsidRPr="009E5912">
        <w:t>SECTION 1.</w:t>
      </w:r>
      <w:proofErr w:type="gramEnd"/>
    </w:p>
    <w:p w:rsidR="00A26714" w:rsidRPr="009E5912" w:rsidRDefault="00A26714" w:rsidP="00A2671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912">
        <w:rPr>
          <w:rFonts w:ascii="Times New Roman" w:eastAsia="Times New Roman" w:hAnsi="Times New Roman" w:cs="Times New Roman"/>
          <w:sz w:val="24"/>
          <w:szCs w:val="24"/>
        </w:rPr>
        <w:t>Section 72 of Chapter 111 of the Massachusetts General Laws as appearing in the 2002 edition is hereby amended by adding at the end thereof the following new section:-</w:t>
      </w:r>
    </w:p>
    <w:p w:rsidR="00A26714" w:rsidRPr="009E5912" w:rsidRDefault="00A26714" w:rsidP="00A2671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5912">
        <w:rPr>
          <w:rFonts w:ascii="Times New Roman" w:eastAsia="Times New Roman" w:hAnsi="Times New Roman" w:cs="Times New Roman"/>
          <w:sz w:val="24"/>
          <w:szCs w:val="24"/>
        </w:rPr>
        <w:t>Section 72Z.</w:t>
      </w:r>
      <w:proofErr w:type="gramEnd"/>
      <w:r w:rsidRPr="009E5912">
        <w:rPr>
          <w:rFonts w:ascii="Times New Roman" w:eastAsia="Times New Roman" w:hAnsi="Times New Roman" w:cs="Times New Roman"/>
          <w:sz w:val="24"/>
          <w:szCs w:val="24"/>
        </w:rPr>
        <w:t>  As used in this section the following words shall have the following meanings:-</w:t>
      </w:r>
    </w:p>
    <w:p w:rsidR="00A26714" w:rsidRPr="009E5912" w:rsidRDefault="00A26714" w:rsidP="00A2671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912">
        <w:rPr>
          <w:rFonts w:ascii="Times New Roman" w:eastAsia="Times New Roman" w:hAnsi="Times New Roman" w:cs="Times New Roman"/>
          <w:sz w:val="24"/>
          <w:szCs w:val="24"/>
        </w:rPr>
        <w:t>“Long term care facility,” a convalescent home, nursing home, rest home or charitable home for the aged licensed under the provisions of section seventy one of said chapter.</w:t>
      </w:r>
    </w:p>
    <w:p w:rsidR="00A26714" w:rsidRPr="009E5912" w:rsidRDefault="00A26714" w:rsidP="00A2671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912">
        <w:rPr>
          <w:rFonts w:ascii="Times New Roman" w:eastAsia="Times New Roman" w:hAnsi="Times New Roman" w:cs="Times New Roman"/>
          <w:sz w:val="24"/>
          <w:szCs w:val="24"/>
        </w:rPr>
        <w:t>“Medication technician,” any employee of a long term care facility who has certification and under the guidance of a registered nurse dispenses to a patient in a long term care facility any oral medication, which is not included in the schedules of controlled substances established under the Federal Comprehensive Drug Abuse Prevention and Control Act.</w:t>
      </w:r>
    </w:p>
    <w:p w:rsidR="00A26714" w:rsidRPr="009E5912" w:rsidRDefault="00A26714" w:rsidP="00A2671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912">
        <w:rPr>
          <w:rFonts w:ascii="Times New Roman" w:eastAsia="Times New Roman" w:hAnsi="Times New Roman" w:cs="Times New Roman"/>
          <w:sz w:val="24"/>
          <w:szCs w:val="24"/>
        </w:rPr>
        <w:lastRenderedPageBreak/>
        <w:t>The department shall establish standards for training and certification of medication technicians.  Training shall include, but not be limited to quality measurements to assure competency and ongoing educational requirements.</w:t>
      </w:r>
    </w:p>
    <w:p w:rsidR="00A26714" w:rsidRPr="009E5912" w:rsidRDefault="00A26714" w:rsidP="00A2671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912">
        <w:rPr>
          <w:rFonts w:ascii="Times New Roman" w:eastAsia="Times New Roman" w:hAnsi="Times New Roman" w:cs="Times New Roman"/>
          <w:sz w:val="24"/>
          <w:szCs w:val="24"/>
        </w:rPr>
        <w:t>Any person administering a long term care facility may hire a medication technician who has documented evidence of having satisfactorily completed a training program and competency test approved by the department on the topic of dispensing medications.</w:t>
      </w:r>
    </w:p>
    <w:p w:rsidR="00A26714" w:rsidRPr="00A26714" w:rsidRDefault="00A26714" w:rsidP="00A2671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912">
        <w:rPr>
          <w:rFonts w:ascii="Times New Roman" w:eastAsia="Times New Roman" w:hAnsi="Times New Roman" w:cs="Times New Roman"/>
          <w:sz w:val="24"/>
          <w:szCs w:val="24"/>
        </w:rPr>
        <w:t>The department shall make such rules and regulations as may be necessary to carry out the provisions of this section.</w:t>
      </w:r>
    </w:p>
    <w:p w:rsidR="005E47B5" w:rsidRPr="005E47B5" w:rsidRDefault="009E5912" w:rsidP="00A26714">
      <w:pPr>
        <w:suppressLineNumbers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p w:rsidR="00B7397F" w:rsidRDefault="00B7397F" w:rsidP="005E47B5">
      <w:pPr>
        <w:suppressLineNumbers/>
      </w:pPr>
    </w:p>
    <w:sectPr w:rsidR="00B7397F" w:rsidSect="00B7397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397F"/>
    <w:rsid w:val="005E47B5"/>
    <w:rsid w:val="009E5912"/>
    <w:rsid w:val="00A26714"/>
    <w:rsid w:val="00A33803"/>
    <w:rsid w:val="00A5241D"/>
    <w:rsid w:val="00B7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1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5912"/>
  </w:style>
  <w:style w:type="paragraph" w:styleId="NormalWeb">
    <w:name w:val="Normal (Web)"/>
    <w:basedOn w:val="Normal"/>
    <w:uiPriority w:val="99"/>
    <w:semiHidden/>
    <w:unhideWhenUsed/>
    <w:rsid w:val="009E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591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E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5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1966</Characters>
  <Application>Microsoft Office Word</Application>
  <DocSecurity>0</DocSecurity>
  <Lines>16</Lines>
  <Paragraphs>4</Paragraphs>
  <ScaleCrop>false</ScaleCrop>
  <Company>Massachusetts Legislature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2009-01-12T22:08:00Z</dcterms:created>
  <dcterms:modified xsi:type="dcterms:W3CDTF">2009-01-14T13:02:00Z</dcterms:modified>
</cp:coreProperties>
</file>