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99" w:rsidRDefault="000146E5">
      <w:pPr>
        <w:suppressLineNumbers/>
        <w:spacing w:after="2"/>
        <w:jc w:val="center"/>
      </w:pPr>
      <w:r>
        <w:rPr>
          <w:rFonts w:ascii="Arial"/>
          <w:sz w:val="18"/>
        </w:rPr>
        <w:t>SENATE DOCKET, NO.         FILED ON: 1/9/2009</w:t>
      </w:r>
    </w:p>
    <w:p w:rsidR="00515699" w:rsidRDefault="000146E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46E5" w:rsidP="00DB534B">
            <w:pPr>
              <w:suppressLineNumbers/>
              <w:jc w:val="right"/>
              <w:rPr>
                <w:b/>
                <w:sz w:val="28"/>
              </w:rPr>
            </w:pPr>
          </w:p>
        </w:tc>
      </w:tr>
    </w:tbl>
    <w:p w:rsidR="00515699" w:rsidRDefault="000146E5">
      <w:pPr>
        <w:suppressLineNumbers/>
        <w:spacing w:before="2" w:after="2"/>
        <w:jc w:val="center"/>
      </w:pPr>
      <w:r>
        <w:rPr>
          <w:rFonts w:ascii="Old English Text MT"/>
          <w:sz w:val="32"/>
        </w:rPr>
        <w:t>The Commonwealth of Massachusetts</w:t>
      </w:r>
    </w:p>
    <w:p w:rsidR="00515699" w:rsidRDefault="000146E5">
      <w:pPr>
        <w:suppressLineNumbers/>
        <w:spacing w:after="2"/>
        <w:jc w:val="center"/>
      </w:pPr>
      <w:r>
        <w:rPr>
          <w:rFonts w:ascii="Times New Roman"/>
          <w:b/>
          <w:sz w:val="32"/>
          <w:vertAlign w:val="superscript"/>
        </w:rPr>
        <w:t>_______________</w:t>
      </w:r>
    </w:p>
    <w:p w:rsidR="00515699" w:rsidRDefault="000146E5">
      <w:pPr>
        <w:suppressLineNumbers/>
        <w:spacing w:before="2"/>
        <w:jc w:val="center"/>
      </w:pPr>
      <w:r>
        <w:rPr>
          <w:rFonts w:ascii="Times New Roman"/>
          <w:sz w:val="20"/>
        </w:rPr>
        <w:t>PRESENTED BY:</w:t>
      </w:r>
    </w:p>
    <w:p w:rsidR="00515699" w:rsidRDefault="000146E5">
      <w:pPr>
        <w:suppressLineNumbers/>
        <w:spacing w:after="2"/>
        <w:jc w:val="center"/>
      </w:pPr>
      <w:r>
        <w:rPr>
          <w:rFonts w:ascii="Times New Roman"/>
          <w:b/>
          <w:sz w:val="24"/>
        </w:rPr>
        <w:t>Walsh, Marian (SEN)</w:t>
      </w:r>
    </w:p>
    <w:p w:rsidR="00515699" w:rsidRDefault="000146E5">
      <w:pPr>
        <w:suppressLineNumbers/>
        <w:jc w:val="center"/>
      </w:pPr>
      <w:r>
        <w:rPr>
          <w:rFonts w:ascii="Times New Roman"/>
          <w:b/>
          <w:sz w:val="32"/>
          <w:vertAlign w:val="superscript"/>
        </w:rPr>
        <w:t>_______________</w:t>
      </w:r>
    </w:p>
    <w:p w:rsidR="00515699" w:rsidRDefault="000146E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5699" w:rsidRDefault="000146E5">
      <w:pPr>
        <w:suppressLineNumbers/>
      </w:pPr>
      <w:r>
        <w:rPr>
          <w:rFonts w:ascii="Times New Roman"/>
          <w:sz w:val="20"/>
        </w:rPr>
        <w:tab/>
        <w:t>The undersigned legislators and/or citizens respectfully petition for the passage of the accompanying bill:</w:t>
      </w:r>
    </w:p>
    <w:p w:rsidR="00515699" w:rsidRDefault="000146E5">
      <w:pPr>
        <w:suppressLineNumbers/>
        <w:spacing w:after="2"/>
        <w:jc w:val="center"/>
      </w:pPr>
      <w:proofErr w:type="gramStart"/>
      <w:r>
        <w:rPr>
          <w:rFonts w:ascii="Times New Roman"/>
          <w:sz w:val="24"/>
        </w:rPr>
        <w:t>An Act relative to penalties</w:t>
      </w:r>
      <w:r>
        <w:rPr>
          <w:rFonts w:ascii="Times New Roman"/>
          <w:sz w:val="24"/>
        </w:rPr>
        <w:t xml:space="preserve"> for causing death or serious bodily injury during the course of an escape or attempted escape.</w:t>
      </w:r>
      <w:proofErr w:type="gramEnd"/>
    </w:p>
    <w:p w:rsidR="00515699" w:rsidRDefault="000146E5">
      <w:pPr>
        <w:suppressLineNumbers/>
        <w:spacing w:after="2"/>
        <w:jc w:val="center"/>
      </w:pPr>
      <w:r>
        <w:rPr>
          <w:rFonts w:ascii="Times New Roman"/>
          <w:b/>
          <w:sz w:val="32"/>
          <w:vertAlign w:val="superscript"/>
        </w:rPr>
        <w:t>_______________</w:t>
      </w:r>
    </w:p>
    <w:p w:rsidR="00515699" w:rsidRDefault="000146E5">
      <w:pPr>
        <w:suppressLineNumbers/>
        <w:jc w:val="center"/>
      </w:pPr>
      <w:r>
        <w:rPr>
          <w:rFonts w:ascii="Times New Roman"/>
          <w:sz w:val="20"/>
        </w:rPr>
        <w:t>PETITION OF:</w:t>
      </w:r>
    </w:p>
    <w:p w:rsidR="00515699" w:rsidRDefault="005156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5699">
            <w:tblPrEx>
              <w:tblCellMar>
                <w:top w:w="0" w:type="dxa"/>
                <w:bottom w:w="0" w:type="dxa"/>
              </w:tblCellMar>
            </w:tblPrEx>
            <w:tc>
              <w:tcPr>
                <w:tcW w:w="4500" w:type="dxa"/>
                <w:tcBorders>
                  <w:top w:val="nil"/>
                  <w:bottom w:val="single" w:sz="4" w:space="0" w:color="auto"/>
                  <w:right w:val="single" w:sz="4" w:space="0" w:color="auto"/>
                </w:tcBorders>
              </w:tcPr>
              <w:p w:rsidR="00515699" w:rsidRDefault="000146E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5699" w:rsidRDefault="000146E5">
                <w:pPr>
                  <w:suppressLineNumbers/>
                  <w:spacing w:after="2"/>
                  <w:rPr>
                    <w:smallCaps/>
                  </w:rPr>
                </w:pPr>
                <w:r>
                  <w:rPr>
                    <w:rFonts w:ascii="Times New Roman"/>
                    <w:smallCaps/>
                    <w:sz w:val="24"/>
                  </w:rPr>
                  <w:t>District/Address:</w:t>
                </w:r>
              </w:p>
            </w:tc>
          </w:tr>
          <w:tr w:rsidR="00515699">
            <w:tblPrEx>
              <w:tblCellMar>
                <w:top w:w="0" w:type="dxa"/>
                <w:bottom w:w="0" w:type="dxa"/>
              </w:tblCellMar>
            </w:tblPrEx>
            <w:tc>
              <w:tcPr>
                <w:tcW w:w="4500" w:type="dxa"/>
              </w:tcPr>
              <w:p w:rsidR="00515699" w:rsidRDefault="000146E5">
                <w:pPr>
                  <w:suppressLineNumbers/>
                  <w:spacing w:after="2"/>
                  <w:rPr>
                    <w:rFonts w:ascii="Times New Roman"/>
                  </w:rPr>
                </w:pPr>
                <w:r>
                  <w:rPr>
                    <w:rFonts w:ascii="Times New Roman"/>
                  </w:rPr>
                  <w:t>Walsh, Marian (SEN)</w:t>
                </w:r>
              </w:p>
            </w:tc>
            <w:tc>
              <w:tcPr>
                <w:tcW w:w="4500" w:type="dxa"/>
              </w:tcPr>
              <w:p w:rsidR="00515699" w:rsidRDefault="000146E5">
                <w:pPr>
                  <w:suppressLineNumbers/>
                  <w:spacing w:after="2"/>
                  <w:rPr>
                    <w:rFonts w:ascii="Times New Roman"/>
                  </w:rPr>
                </w:pPr>
                <w:r>
                  <w:rPr>
                    <w:rFonts w:ascii="Times New Roman"/>
                  </w:rPr>
                  <w:t>Suffolk and Norfolk</w:t>
                </w:r>
              </w:p>
            </w:tc>
          </w:tr>
        </w:tbl>
      </w:sdtContent>
    </w:sdt>
    <w:p w:rsidR="00515699" w:rsidRDefault="000146E5">
      <w:pPr>
        <w:suppressLineNumbers/>
      </w:pPr>
      <w:r>
        <w:br w:type="page"/>
      </w:r>
    </w:p>
    <w:p w:rsidR="00515699" w:rsidRDefault="000146E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S01041 OF 2007-2008.]</w:t>
      </w:r>
    </w:p>
    <w:p w:rsidR="00515699" w:rsidRDefault="000146E5">
      <w:pPr>
        <w:suppressLineNumbers/>
        <w:spacing w:before="2" w:after="2"/>
        <w:jc w:val="center"/>
      </w:pPr>
      <w:r>
        <w:rPr>
          <w:rFonts w:ascii="Old English Text MT"/>
          <w:sz w:val="32"/>
        </w:rPr>
        <w:t>The Commonwealth of Massachusetts</w:t>
      </w:r>
      <w:r>
        <w:rPr>
          <w:rFonts w:ascii="Old English Text MT"/>
          <w:sz w:val="32"/>
        </w:rPr>
        <w:br/>
      </w:r>
    </w:p>
    <w:p w:rsidR="00515699" w:rsidRDefault="000146E5">
      <w:pPr>
        <w:suppressLineNumbers/>
        <w:spacing w:after="2"/>
        <w:jc w:val="center"/>
      </w:pPr>
      <w:r>
        <w:rPr>
          <w:rFonts w:ascii="Times New Roman"/>
          <w:b/>
          <w:sz w:val="24"/>
          <w:vertAlign w:val="superscript"/>
        </w:rPr>
        <w:t>_______________</w:t>
      </w:r>
    </w:p>
    <w:p w:rsidR="00515699" w:rsidRDefault="000146E5">
      <w:pPr>
        <w:suppressLineNumbers/>
        <w:spacing w:after="2"/>
        <w:jc w:val="center"/>
      </w:pPr>
      <w:r>
        <w:rPr>
          <w:rFonts w:ascii="Times New Roman"/>
          <w:b/>
          <w:sz w:val="18"/>
        </w:rPr>
        <w:t>In the Year Two Thousand and Nine</w:t>
      </w:r>
    </w:p>
    <w:p w:rsidR="00515699" w:rsidRDefault="000146E5">
      <w:pPr>
        <w:suppressLineNumbers/>
        <w:spacing w:after="2"/>
        <w:jc w:val="center"/>
      </w:pPr>
      <w:r>
        <w:rPr>
          <w:rFonts w:ascii="Times New Roman"/>
          <w:b/>
          <w:sz w:val="24"/>
          <w:vertAlign w:val="superscript"/>
        </w:rPr>
        <w:t>_______________</w:t>
      </w:r>
    </w:p>
    <w:p w:rsidR="00515699" w:rsidRDefault="000146E5">
      <w:pPr>
        <w:suppressLineNumbers/>
        <w:spacing w:after="2"/>
      </w:pPr>
      <w:r>
        <w:rPr>
          <w:sz w:val="14"/>
        </w:rPr>
        <w:br/>
      </w:r>
      <w:r>
        <w:br/>
      </w:r>
    </w:p>
    <w:p w:rsidR="00515699" w:rsidRDefault="000146E5">
      <w:pPr>
        <w:suppressLineNumbers/>
      </w:pPr>
      <w:proofErr w:type="gramStart"/>
      <w:r>
        <w:rPr>
          <w:rFonts w:ascii="Times New Roman"/>
          <w:smallCaps/>
          <w:sz w:val="28"/>
        </w:rPr>
        <w:t>An Act relative to penalties for causing death or serious bodily injury during the course of an escape or attempte</w:t>
      </w:r>
      <w:r>
        <w:rPr>
          <w:rFonts w:ascii="Times New Roman"/>
          <w:smallCaps/>
          <w:sz w:val="28"/>
        </w:rPr>
        <w:t>d escape.</w:t>
      </w:r>
      <w:proofErr w:type="gramEnd"/>
      <w:r>
        <w:br/>
      </w:r>
      <w:r>
        <w:br/>
      </w:r>
      <w:r>
        <w:br/>
      </w:r>
    </w:p>
    <w:p w:rsidR="00515699" w:rsidRDefault="000146E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46E5" w:rsidRDefault="000146E5" w:rsidP="000146E5">
      <w:pPr>
        <w:pStyle w:val="NormalWeb"/>
        <w:spacing w:line="480" w:lineRule="auto"/>
      </w:pPr>
      <w:r>
        <w:rPr>
          <w:sz w:val="22"/>
        </w:rPr>
        <w:tab/>
      </w:r>
      <w:proofErr w:type="gramStart"/>
      <w:r>
        <w:rPr>
          <w:rStyle w:val="grame"/>
        </w:rPr>
        <w:t>ECTION 1.</w:t>
      </w:r>
      <w:proofErr w:type="gramEnd"/>
      <w:r>
        <w:t xml:space="preserve"> Section 1 of Chapter 265, as appearing in the 2004 Official Edition, is hereby amended by inserting after the word "commission" the second time that it appears, in line 3, the following words: - "of escape from lawful custody, or."</w:t>
      </w:r>
    </w:p>
    <w:p w:rsidR="000146E5" w:rsidRDefault="000146E5" w:rsidP="000146E5">
      <w:pPr>
        <w:pStyle w:val="NormalWeb"/>
        <w:spacing w:line="480" w:lineRule="auto"/>
      </w:pPr>
      <w:proofErr w:type="gramStart"/>
      <w:r>
        <w:rPr>
          <w:rStyle w:val="grame"/>
        </w:rPr>
        <w:t>SECTION 2.</w:t>
      </w:r>
      <w:proofErr w:type="gramEnd"/>
      <w:r>
        <w:t xml:space="preserve"> Section 1 of Chapter 265 of the General Laws, as appearing in the 2004 Official Edition, is hereby amended by inserting after line 7 the following words: -</w:t>
      </w:r>
    </w:p>
    <w:p w:rsidR="000146E5" w:rsidRDefault="000146E5" w:rsidP="000146E5">
      <w:pPr>
        <w:pStyle w:val="NormalWeb"/>
        <w:spacing w:line="480" w:lineRule="auto"/>
      </w:pPr>
      <w:r>
        <w:t xml:space="preserve">Any </w:t>
      </w:r>
      <w:proofErr w:type="gramStart"/>
      <w:r>
        <w:rPr>
          <w:rStyle w:val="grame"/>
        </w:rPr>
        <w:t>person</w:t>
      </w:r>
      <w:proofErr w:type="gramEnd"/>
      <w:r>
        <w:t xml:space="preserve"> who commits a murder in the commission or attempted commission of an escape or an attempted escape from the custody of the Department of Youth Services or any employee thereof, or from any courthouse or land appurtenant thereto or from the custody of any officer of such courthouse, is murder in the first degree. This provision shall apply to all persons, notwithstanding the age limitations set forth in General Laws chapter 119, sections 52 to 84, inclusive.</w:t>
      </w:r>
    </w:p>
    <w:p w:rsidR="000146E5" w:rsidRDefault="000146E5" w:rsidP="000146E5">
      <w:pPr>
        <w:pStyle w:val="NormalWeb"/>
        <w:spacing w:line="480" w:lineRule="auto"/>
      </w:pPr>
      <w:proofErr w:type="gramStart"/>
      <w:r>
        <w:rPr>
          <w:rStyle w:val="grame"/>
        </w:rPr>
        <w:t>SECTION 3.</w:t>
      </w:r>
      <w:proofErr w:type="gramEnd"/>
      <w:r>
        <w:t xml:space="preserve"> Section 16 of Chapter 268, as appearing in the 2004 Official Edition, is hereby amended by adding the following sections: -</w:t>
      </w:r>
    </w:p>
    <w:p w:rsidR="000146E5" w:rsidRDefault="000146E5" w:rsidP="000146E5">
      <w:pPr>
        <w:pStyle w:val="NormalWeb"/>
        <w:spacing w:line="480" w:lineRule="auto"/>
      </w:pPr>
      <w:proofErr w:type="gramStart"/>
      <w:r>
        <w:rPr>
          <w:rStyle w:val="grame"/>
        </w:rPr>
        <w:t>Section 16B.</w:t>
      </w:r>
      <w:proofErr w:type="gramEnd"/>
      <w:r>
        <w:t xml:space="preserve"> Any person who, in the course of escape or attempt to escape from lawful custody causes serious bodily injury to another, shall be punished by imprisonment in the state prison for not less than fifteen nor more than twenty-five years. For purposes of this section "serious bodily injury" shall mean bodily injury which created a substantial risk of death or which involves either total disability or the loss or substantial impairment of some bodily function for a substantial period of time.</w:t>
      </w:r>
    </w:p>
    <w:p w:rsidR="00515699" w:rsidRDefault="000146E5" w:rsidP="000146E5">
      <w:pPr>
        <w:pStyle w:val="NormalWeb"/>
        <w:spacing w:line="480" w:lineRule="auto"/>
      </w:pPr>
      <w:r>
        <w:t>Section 16C. A person who has been committed to the custody of the Department of Youth Services, or who is held in custody by said department for a court appearance, who escapes or attempts to escape from such custody, or from a courthouse or land appurtenant thereto, or from the custody of any officer of such courthouse or employee of said department, by force or threat of force, may be pursued and recaptured and shall be punished by imprisonment in the state prison for not more than ten years or by imprisonment in a jail or house of correction for not more than two and one-half years. This provision shall apply to all persons, notwithstanding the age limitations set forth in General Laws chapter 119, sections 52 to 84, inclusive.</w:t>
      </w:r>
    </w:p>
    <w:sectPr w:rsidR="00515699" w:rsidSect="005156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5699"/>
    <w:rsid w:val="000146E5"/>
    <w:rsid w:val="00515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6E5"/>
    <w:rPr>
      <w:rFonts w:ascii="Tahoma" w:hAnsi="Tahoma" w:cs="Tahoma"/>
      <w:sz w:val="16"/>
      <w:szCs w:val="16"/>
    </w:rPr>
  </w:style>
  <w:style w:type="character" w:styleId="LineNumber">
    <w:name w:val="line number"/>
    <w:basedOn w:val="DefaultParagraphFont"/>
    <w:uiPriority w:val="99"/>
    <w:semiHidden/>
    <w:unhideWhenUsed/>
    <w:rsid w:val="000146E5"/>
  </w:style>
  <w:style w:type="paragraph" w:styleId="NormalWeb">
    <w:name w:val="Normal (Web)"/>
    <w:basedOn w:val="Normal"/>
    <w:uiPriority w:val="99"/>
    <w:unhideWhenUsed/>
    <w:rsid w:val="00014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146E5"/>
  </w:style>
</w:styles>
</file>

<file path=word/webSettings.xml><?xml version="1.0" encoding="utf-8"?>
<w:webSettings xmlns:r="http://schemas.openxmlformats.org/officeDocument/2006/relationships" xmlns:w="http://schemas.openxmlformats.org/wordprocessingml/2006/main">
  <w:divs>
    <w:div w:id="169168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0</DocSecurity>
  <Lines>23</Lines>
  <Paragraphs>6</Paragraphs>
  <ScaleCrop>false</ScaleCrop>
  <Company>Massachusetts Legislature</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2009-01-09T16:12:00Z</dcterms:created>
  <dcterms:modified xsi:type="dcterms:W3CDTF">2009-01-09T16:12:00Z</dcterms:modified>
</cp:coreProperties>
</file>