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F3560" w:rsidRDefault="00B930AE">
      <w:pPr>
        <w:suppressLineNumbers/>
        <w:spacing w:after="2"/>
        <w:jc w:val="center"/>
      </w:pPr>
      <w:r>
        <w:rPr>
          <w:rFonts w:ascii="Arial"/>
          <w:sz w:val="18"/>
        </w:rPr>
        <w:t>SENATE DOCKET, NO.         FILED ON: 1/5/2009</w:t>
      </w:r>
    </w:p>
    <w:p w:rsidR="00CF3560" w:rsidRDefault="00B930A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D2DA8">
            <w:pPr>
              <w:suppressLineNumbers/>
              <w:jc w:val="right"/>
              <w:rPr>
                <w:b/>
                <w:sz w:val="28"/>
              </w:rPr>
            </w:pPr>
          </w:p>
        </w:tc>
      </w:tr>
    </w:tbl>
    <w:p w:rsidR="00CF3560" w:rsidRDefault="00B930AE">
      <w:pPr>
        <w:suppressLineNumbers/>
        <w:spacing w:before="2" w:after="2"/>
        <w:jc w:val="center"/>
      </w:pPr>
      <w:r>
        <w:rPr>
          <w:rFonts w:ascii="Old English Text MT"/>
          <w:sz w:val="32"/>
        </w:rPr>
        <w:t>The Commonwealth of Massachusetts</w:t>
      </w:r>
    </w:p>
    <w:p w:rsidR="00CF3560" w:rsidRDefault="00B930AE">
      <w:pPr>
        <w:suppressLineNumbers/>
        <w:spacing w:after="2"/>
        <w:jc w:val="center"/>
      </w:pPr>
      <w:r>
        <w:rPr>
          <w:rFonts w:ascii="Times New Roman"/>
          <w:b/>
          <w:sz w:val="32"/>
          <w:vertAlign w:val="superscript"/>
        </w:rPr>
        <w:t>_______________</w:t>
      </w:r>
    </w:p>
    <w:p w:rsidR="00CF3560" w:rsidRDefault="00B930AE">
      <w:pPr>
        <w:suppressLineNumbers/>
        <w:spacing w:before="2"/>
        <w:jc w:val="center"/>
      </w:pPr>
      <w:r>
        <w:rPr>
          <w:rFonts w:ascii="Times New Roman"/>
          <w:sz w:val="20"/>
        </w:rPr>
        <w:t>PRESENTED BY:</w:t>
      </w:r>
    </w:p>
    <w:p w:rsidR="00CF3560" w:rsidRDefault="00B930AE">
      <w:pPr>
        <w:suppressLineNumbers/>
        <w:spacing w:after="2"/>
        <w:jc w:val="center"/>
      </w:pPr>
      <w:r>
        <w:rPr>
          <w:rFonts w:ascii="Times New Roman"/>
          <w:b/>
          <w:sz w:val="24"/>
        </w:rPr>
        <w:t>Brown, Scott (SEN)</w:t>
      </w:r>
    </w:p>
    <w:p w:rsidR="00CF3560" w:rsidRDefault="00B930AE">
      <w:pPr>
        <w:suppressLineNumbers/>
        <w:jc w:val="center"/>
      </w:pPr>
      <w:r>
        <w:rPr>
          <w:rFonts w:ascii="Times New Roman"/>
          <w:b/>
          <w:sz w:val="32"/>
          <w:vertAlign w:val="superscript"/>
        </w:rPr>
        <w:t>_______________</w:t>
      </w:r>
    </w:p>
    <w:p w:rsidR="00CF3560" w:rsidRDefault="00B930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3560" w:rsidRDefault="00B930AE">
      <w:pPr>
        <w:suppressLineNumbers/>
      </w:pPr>
      <w:r>
        <w:rPr>
          <w:rFonts w:ascii="Times New Roman"/>
          <w:sz w:val="20"/>
        </w:rPr>
        <w:tab/>
        <w:t>The undersigned legislators and/or citizens respectfully petition for the passage of the accompanying bill:</w:t>
      </w:r>
    </w:p>
    <w:p w:rsidR="00CF3560" w:rsidRDefault="00B930AE">
      <w:pPr>
        <w:suppressLineNumbers/>
        <w:spacing w:after="2"/>
        <w:jc w:val="center"/>
      </w:pPr>
      <w:r>
        <w:rPr>
          <w:rFonts w:ascii="Times New Roman"/>
          <w:sz w:val="24"/>
        </w:rPr>
        <w:t>An Act relative to remove pepper spray from firearms identification</w:t>
      </w:r>
    </w:p>
    <w:p w:rsidR="00CF3560" w:rsidRDefault="00B930AE">
      <w:pPr>
        <w:suppressLineNumbers/>
        <w:spacing w:after="2"/>
        <w:jc w:val="center"/>
      </w:pPr>
      <w:r>
        <w:rPr>
          <w:rFonts w:ascii="Times New Roman"/>
          <w:b/>
          <w:sz w:val="32"/>
          <w:vertAlign w:val="superscript"/>
        </w:rPr>
        <w:t>_______________</w:t>
      </w:r>
    </w:p>
    <w:p w:rsidR="00CF3560" w:rsidRDefault="00B930AE">
      <w:pPr>
        <w:suppressLineNumbers/>
        <w:jc w:val="center"/>
      </w:pPr>
      <w:r>
        <w:rPr>
          <w:rFonts w:ascii="Times New Roman"/>
          <w:sz w:val="20"/>
        </w:rPr>
        <w:t>PETITION OF:</w:t>
      </w:r>
    </w:p>
    <w:p w:rsidR="00CF3560" w:rsidRDefault="00CF356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bl>
      </w:sdtContent>
    </w:sdt>
    <w:p w:rsidR="00CF3560" w:rsidRDefault="00B930AE">
      <w:pPr>
        <w:suppressLineNumbers/>
      </w:pPr>
      <w:r>
        <w:br w:type="page"/>
      </w:r>
    </w:p>
    <w:p w:rsidR="00CF3560" w:rsidRDefault="00B930AE">
      <w:pPr>
        <w:suppressLineNumbers/>
        <w:jc w:val="center"/>
      </w:pPr>
      <w:r>
        <w:rPr>
          <w:rFonts w:ascii="Times New Roman"/>
          <w:sz w:val="24"/>
        </w:rPr>
        <w:lastRenderedPageBreak/>
        <w:t>[SIMILAR MATTER FILED IN PREVIOUS SESSION</w:t>
      </w:r>
      <w:r>
        <w:rPr>
          <w:rFonts w:ascii="Times New Roman"/>
          <w:sz w:val="24"/>
        </w:rPr>
        <w:br/>
        <w:t xml:space="preserve">SEE SENATE, NO. S01373 </w:t>
      </w:r>
      <w:proofErr w:type="gramStart"/>
      <w:r>
        <w:rPr>
          <w:rFonts w:ascii="Times New Roman"/>
          <w:sz w:val="24"/>
        </w:rPr>
        <w:t>OF .]</w:t>
      </w:r>
      <w:proofErr w:type="gramEnd"/>
    </w:p>
    <w:p w:rsidR="00CF3560" w:rsidRDefault="00B930AE">
      <w:pPr>
        <w:suppressLineNumbers/>
        <w:spacing w:before="2" w:after="2"/>
        <w:jc w:val="center"/>
      </w:pPr>
      <w:r>
        <w:rPr>
          <w:rFonts w:ascii="Old English Text MT"/>
          <w:sz w:val="32"/>
        </w:rPr>
        <w:t>The Commonwealth of Massachusetts</w:t>
      </w:r>
      <w:r>
        <w:rPr>
          <w:rFonts w:ascii="Old English Text MT"/>
          <w:sz w:val="32"/>
        </w:rPr>
        <w:br/>
      </w:r>
    </w:p>
    <w:p w:rsidR="00CF3560" w:rsidRDefault="00B930AE">
      <w:pPr>
        <w:suppressLineNumbers/>
        <w:spacing w:after="2"/>
        <w:jc w:val="center"/>
      </w:pPr>
      <w:r>
        <w:rPr>
          <w:rFonts w:ascii="Times New Roman"/>
          <w:b/>
          <w:sz w:val="24"/>
          <w:vertAlign w:val="superscript"/>
        </w:rPr>
        <w:t>_______________</w:t>
      </w:r>
    </w:p>
    <w:p w:rsidR="00CF3560" w:rsidRDefault="00B930AE">
      <w:pPr>
        <w:suppressLineNumbers/>
        <w:spacing w:after="2"/>
        <w:jc w:val="center"/>
      </w:pPr>
      <w:r>
        <w:rPr>
          <w:rFonts w:ascii="Times New Roman"/>
          <w:b/>
          <w:sz w:val="18"/>
        </w:rPr>
        <w:t>In the Year Two Thousand and Nine</w:t>
      </w:r>
    </w:p>
    <w:p w:rsidR="00CF3560" w:rsidRDefault="00B930AE">
      <w:pPr>
        <w:suppressLineNumbers/>
        <w:spacing w:after="2"/>
        <w:jc w:val="center"/>
      </w:pPr>
      <w:r>
        <w:rPr>
          <w:rFonts w:ascii="Times New Roman"/>
          <w:b/>
          <w:sz w:val="24"/>
          <w:vertAlign w:val="superscript"/>
        </w:rPr>
        <w:t>_______________</w:t>
      </w:r>
    </w:p>
    <w:p w:rsidR="00CF3560" w:rsidRDefault="00B930AE">
      <w:pPr>
        <w:suppressLineNumbers/>
        <w:spacing w:after="2"/>
      </w:pPr>
      <w:r>
        <w:rPr>
          <w:sz w:val="14"/>
        </w:rPr>
        <w:br/>
      </w:r>
      <w:r>
        <w:br/>
      </w:r>
    </w:p>
    <w:p w:rsidR="00CF3560" w:rsidRDefault="00B930AE">
      <w:pPr>
        <w:suppressLineNumbers/>
      </w:pPr>
      <w:proofErr w:type="gramStart"/>
      <w:r>
        <w:rPr>
          <w:rFonts w:ascii="Times New Roman"/>
          <w:smallCaps/>
          <w:sz w:val="28"/>
        </w:rPr>
        <w:t>An Act relative to remove pepper spray from firearms identification.</w:t>
      </w:r>
      <w:proofErr w:type="gramEnd"/>
      <w:r>
        <w:br/>
      </w:r>
      <w:r>
        <w:br/>
      </w:r>
      <w:r>
        <w:br/>
      </w:r>
    </w:p>
    <w:p w:rsidR="00CF3560" w:rsidRDefault="00B930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D2DA8" w:rsidR="00B930AE" w:rsidP="00ED2DA8" w:rsidRDefault="00B930AE">
      <w:pPr>
        <w:spacing w:line="480" w:lineRule="auto"/>
        <w:ind w:firstLine="720"/>
        <w:rPr>
          <w:rFonts w:ascii="Times New Roman" w:hAnsi="Times New Roman" w:cs="Times New Roman"/>
          <w:sz w:val="24"/>
          <w:szCs w:val="24"/>
        </w:rPr>
      </w:pPr>
      <w:proofErr w:type="gramStart"/>
      <w:r w:rsidRPr="00ED2DA8">
        <w:rPr>
          <w:rFonts w:ascii="Times New Roman" w:hAnsi="Times New Roman" w:cs="Times New Roman"/>
          <w:sz w:val="24"/>
          <w:szCs w:val="24"/>
        </w:rPr>
        <w:t>SECTION 1.</w:t>
      </w:r>
      <w:proofErr w:type="gramEnd"/>
      <w:r w:rsidRPr="00ED2DA8">
        <w:rPr>
          <w:rFonts w:ascii="Times New Roman" w:hAnsi="Times New Roman" w:cs="Times New Roman"/>
          <w:sz w:val="24"/>
          <w:szCs w:val="24"/>
        </w:rPr>
        <w:t xml:space="preserve"> Subsection 6 of section 129B of chapter 140 of the General Laws, is hereby amended by striking out after the words “otherwise prohibited by law.”</w:t>
      </w:r>
      <w:proofErr w:type="gramStart"/>
      <w:r w:rsidRPr="00ED2DA8">
        <w:rPr>
          <w:rFonts w:ascii="Times New Roman" w:hAnsi="Times New Roman" w:cs="Times New Roman"/>
          <w:sz w:val="24"/>
          <w:szCs w:val="24"/>
        </w:rPr>
        <w:t>:-</w:t>
      </w:r>
      <w:proofErr w:type="gramEnd"/>
      <w:r w:rsidRPr="00ED2DA8">
        <w:rPr>
          <w:rFonts w:ascii="Times New Roman" w:hAnsi="Times New Roman" w:cs="Times New Roman"/>
          <w:sz w:val="24"/>
          <w:szCs w:val="24"/>
        </w:rPr>
        <w:t xml:space="preserve"> </w:t>
      </w:r>
    </w:p>
    <w:p w:rsidRPr="00ED2DA8" w:rsidR="00B930AE" w:rsidP="00B930AE" w:rsidRDefault="00B930AE">
      <w:pPr>
        <w:spacing w:line="480" w:lineRule="auto"/>
        <w:rPr>
          <w:rFonts w:ascii="Times New Roman" w:hAnsi="Times New Roman" w:cs="Times New Roman"/>
          <w:sz w:val="24"/>
          <w:szCs w:val="24"/>
        </w:rPr>
      </w:pPr>
      <w:r w:rsidRPr="00ED2DA8">
        <w:rPr>
          <w:rFonts w:ascii="Times New Roman" w:hAnsi="Times New Roman" w:cs="Times New Roman"/>
          <w:sz w:val="24"/>
          <w:szCs w:val="24"/>
        </w:rPr>
        <w:t>“A firearm identification card shall be valid for the purpose of purchasing and possessing Chemical Mace, pepper spray or other similarly propelled liquid, gas or powder designed to temporarily incapacitate.”</w:t>
      </w:r>
    </w:p>
    <w:p w:rsidRPr="00ED2DA8" w:rsidR="00B930AE" w:rsidP="00ED2DA8" w:rsidRDefault="00B930AE">
      <w:pPr>
        <w:spacing w:line="480" w:lineRule="auto"/>
        <w:ind w:firstLine="720"/>
        <w:rPr>
          <w:rFonts w:ascii="Times New Roman" w:hAnsi="Times New Roman" w:cs="Times New Roman"/>
          <w:sz w:val="24"/>
          <w:szCs w:val="24"/>
        </w:rPr>
      </w:pPr>
      <w:proofErr w:type="gramStart"/>
      <w:r w:rsidRPr="00ED2DA8">
        <w:rPr>
          <w:rFonts w:ascii="Times New Roman" w:hAnsi="Times New Roman" w:cs="Times New Roman"/>
          <w:sz w:val="24"/>
          <w:szCs w:val="24"/>
        </w:rPr>
        <w:t>SECTION 2.</w:t>
      </w:r>
      <w:proofErr w:type="gramEnd"/>
      <w:r w:rsidRPr="00ED2DA8">
        <w:rPr>
          <w:rFonts w:ascii="Times New Roman" w:hAnsi="Times New Roman" w:cs="Times New Roman"/>
          <w:sz w:val="24"/>
          <w:szCs w:val="24"/>
        </w:rPr>
        <w:t xml:space="preserve">  Subsection 7 of section 129B of chapter 140, is hereby amended by striking out after the words “shall be marked “Firearm Identification Card”” the following:-</w:t>
      </w:r>
    </w:p>
    <w:p w:rsidRPr="00ED2DA8" w:rsidR="00B930AE" w:rsidP="00B930AE" w:rsidRDefault="00ED2DA8">
      <w:pPr>
        <w:spacing w:line="480" w:lineRule="auto"/>
        <w:rPr>
          <w:rFonts w:ascii="Times New Roman" w:hAnsi="Times New Roman" w:cs="Times New Roman"/>
          <w:sz w:val="24"/>
          <w:szCs w:val="24"/>
        </w:rPr>
      </w:pPr>
      <w:r>
        <w:rPr>
          <w:rFonts w:ascii="Times New Roman" w:hAnsi="Times New Roman" w:cs="Times New Roman"/>
          <w:sz w:val="24"/>
          <w:szCs w:val="24"/>
        </w:rPr>
        <w:t>“</w:t>
      </w:r>
      <w:r w:rsidRPr="00ED2DA8" w:rsidR="00B930AE">
        <w:rPr>
          <w:rFonts w:ascii="Times New Roman" w:hAnsi="Times New Roman" w:cs="Times New Roman"/>
          <w:sz w:val="24"/>
          <w:szCs w:val="24"/>
        </w:rPr>
        <w:t>If a firearm identification card is issued for the sole purpose of purchasing or possessing chemical mace, pepper spray or other similarly propelled liquid, gas or powder designed to temporarily incapacitate, such card shall clearly state that such card is valid for such limited purpose only.</w:t>
      </w:r>
      <w:r>
        <w:rPr>
          <w:rFonts w:ascii="Times New Roman" w:hAnsi="Times New Roman" w:cs="Times New Roman"/>
          <w:sz w:val="24"/>
          <w:szCs w:val="24"/>
        </w:rPr>
        <w:t>”</w:t>
      </w:r>
    </w:p>
    <w:p w:rsidRPr="00ED2DA8" w:rsidR="00B930AE" w:rsidP="00ED2DA8" w:rsidRDefault="00B930AE">
      <w:pPr>
        <w:spacing w:line="480" w:lineRule="auto"/>
        <w:ind w:firstLine="720"/>
        <w:rPr>
          <w:rFonts w:ascii="Times New Roman" w:hAnsi="Times New Roman" w:cs="Times New Roman"/>
          <w:sz w:val="24"/>
          <w:szCs w:val="24"/>
        </w:rPr>
      </w:pPr>
      <w:proofErr w:type="gramStart"/>
      <w:r w:rsidRPr="00ED2DA8">
        <w:rPr>
          <w:rFonts w:ascii="Times New Roman" w:hAnsi="Times New Roman" w:cs="Times New Roman"/>
          <w:sz w:val="24"/>
          <w:szCs w:val="24"/>
        </w:rPr>
        <w:lastRenderedPageBreak/>
        <w:t>SECTION 3.</w:t>
      </w:r>
      <w:proofErr w:type="gramEnd"/>
      <w:r w:rsidRPr="00ED2DA8">
        <w:rPr>
          <w:rFonts w:ascii="Times New Roman" w:hAnsi="Times New Roman" w:cs="Times New Roman"/>
          <w:sz w:val="24"/>
          <w:szCs w:val="24"/>
        </w:rPr>
        <w:t xml:space="preserve">  Subsection 9B of Section 129B of chapter 140, is hereby amended by striking out the subsection in its entirety. </w:t>
      </w:r>
    </w:p>
    <w:p w:rsidRPr="00ED2DA8" w:rsidR="00B930AE" w:rsidP="00ED2DA8" w:rsidRDefault="00B930AE">
      <w:pPr>
        <w:spacing w:line="480" w:lineRule="auto"/>
        <w:ind w:firstLine="720"/>
        <w:rPr>
          <w:rFonts w:ascii="Times New Roman" w:hAnsi="Times New Roman" w:cs="Times New Roman"/>
          <w:sz w:val="24"/>
          <w:szCs w:val="24"/>
        </w:rPr>
      </w:pPr>
      <w:proofErr w:type="gramStart"/>
      <w:r w:rsidRPr="00ED2DA8">
        <w:rPr>
          <w:rFonts w:ascii="Times New Roman" w:hAnsi="Times New Roman" w:cs="Times New Roman"/>
          <w:sz w:val="24"/>
          <w:szCs w:val="24"/>
        </w:rPr>
        <w:t>SECTION 4.</w:t>
      </w:r>
      <w:proofErr w:type="gramEnd"/>
      <w:r w:rsidRPr="00ED2DA8">
        <w:rPr>
          <w:rFonts w:ascii="Times New Roman" w:hAnsi="Times New Roman" w:cs="Times New Roman"/>
          <w:sz w:val="24"/>
          <w:szCs w:val="24"/>
        </w:rPr>
        <w:t xml:space="preserve">  Subsection C of section 131 of chapter 131, is hereby amended by striking out after the words “capacity rifles and shotguns”:-</w:t>
      </w:r>
    </w:p>
    <w:p w:rsidR="00CF3560" w:rsidP="00ED2DA8" w:rsidRDefault="00ED2DA8">
      <w:pPr>
        <w:spacing w:line="480" w:lineRule="auto"/>
      </w:pPr>
      <w:r>
        <w:rPr>
          <w:rFonts w:ascii="Times New Roman" w:hAnsi="Times New Roman" w:cs="Times New Roman"/>
          <w:sz w:val="24"/>
          <w:szCs w:val="24"/>
        </w:rPr>
        <w:t>“</w:t>
      </w:r>
      <w:r w:rsidRPr="00ED2DA8" w:rsidR="00B930AE">
        <w:rPr>
          <w:rFonts w:ascii="Times New Roman" w:hAnsi="Times New Roman" w:cs="Times New Roman"/>
          <w:sz w:val="24"/>
          <w:szCs w:val="24"/>
        </w:rPr>
        <w:t>, and for purchasing and possessing chemical mace, pepper spray or other similarly propelled liquid, gas or powder designed to temporarily incapacitate,</w:t>
      </w:r>
      <w:r>
        <w:rPr>
          <w:rFonts w:ascii="Times New Roman" w:hAnsi="Times New Roman" w:cs="Times New Roman"/>
          <w:sz w:val="24"/>
          <w:szCs w:val="24"/>
        </w:rPr>
        <w:t>”</w:t>
      </w:r>
    </w:p>
    <w:sectPr w:rsidR="00CF3560" w:rsidSect="00CF35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F3560"/>
    <w:rsid w:val="00B930AE"/>
    <w:rsid w:val="00CF3560"/>
    <w:rsid w:val="00E62A68"/>
    <w:rsid w:val="00ED2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0AE"/>
    <w:rPr>
      <w:rFonts w:ascii="Tahoma" w:hAnsi="Tahoma" w:cs="Tahoma"/>
      <w:sz w:val="16"/>
      <w:szCs w:val="16"/>
    </w:rPr>
  </w:style>
  <w:style w:type="character" w:styleId="LineNumber">
    <w:name w:val="line number"/>
    <w:basedOn w:val="DefaultParagraphFont"/>
    <w:uiPriority w:val="99"/>
    <w:semiHidden/>
    <w:unhideWhenUsed/>
    <w:rsid w:val="00B930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1989</Characters>
  <Application>Microsoft Office Word</Application>
  <DocSecurity>0</DocSecurity>
  <Lines>16</Lines>
  <Paragraphs>4</Paragraphs>
  <ScaleCrop>false</ScaleCrop>
  <Company>Massachusetts Legislature</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2009-01-05T23:32:00Z</dcterms:created>
  <dcterms:modified xsi:type="dcterms:W3CDTF">2009-01-14T16:47:00Z</dcterms:modified>
</cp:coreProperties>
</file>