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985" w:rsidRDefault="00AF18A3">
      <w:pPr>
        <w:suppressLineNumbers/>
        <w:spacing w:after="2"/>
        <w:jc w:val="center"/>
      </w:pPr>
      <w:r>
        <w:rPr>
          <w:rFonts w:ascii="Arial"/>
          <w:sz w:val="18"/>
        </w:rPr>
        <w:t>SENATE DOCKET, NO.         FILED ON: 1/8/2009</w:t>
      </w:r>
    </w:p>
    <w:p w:rsidR="00280985" w:rsidRDefault="00AF18A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F18A3" w:rsidP="00DB534B">
            <w:pPr>
              <w:suppressLineNumbers/>
              <w:jc w:val="right"/>
              <w:rPr>
                <w:b/>
                <w:sz w:val="28"/>
              </w:rPr>
            </w:pPr>
          </w:p>
        </w:tc>
      </w:tr>
    </w:tbl>
    <w:p w:rsidR="00280985" w:rsidRDefault="00AF18A3">
      <w:pPr>
        <w:suppressLineNumbers/>
        <w:spacing w:before="2" w:after="2"/>
        <w:jc w:val="center"/>
      </w:pPr>
      <w:r>
        <w:rPr>
          <w:rFonts w:ascii="Old English Text MT"/>
          <w:sz w:val="32"/>
        </w:rPr>
        <w:t>The Commonwealth of Massachusetts</w:t>
      </w:r>
    </w:p>
    <w:p w:rsidR="00280985" w:rsidRDefault="00AF18A3">
      <w:pPr>
        <w:suppressLineNumbers/>
        <w:spacing w:after="2"/>
        <w:jc w:val="center"/>
      </w:pPr>
      <w:r>
        <w:rPr>
          <w:rFonts w:ascii="Times New Roman"/>
          <w:b/>
          <w:sz w:val="32"/>
          <w:vertAlign w:val="superscript"/>
        </w:rPr>
        <w:t>_______________</w:t>
      </w:r>
    </w:p>
    <w:p w:rsidR="00280985" w:rsidRDefault="00AF18A3">
      <w:pPr>
        <w:suppressLineNumbers/>
        <w:spacing w:before="2"/>
        <w:jc w:val="center"/>
      </w:pPr>
      <w:r>
        <w:rPr>
          <w:rFonts w:ascii="Times New Roman"/>
          <w:sz w:val="20"/>
        </w:rPr>
        <w:t>PRESENTED BY:</w:t>
      </w:r>
    </w:p>
    <w:p w:rsidR="00280985" w:rsidRDefault="00AF18A3">
      <w:pPr>
        <w:suppressLineNumbers/>
        <w:spacing w:after="2"/>
        <w:jc w:val="center"/>
      </w:pPr>
      <w:r>
        <w:rPr>
          <w:rFonts w:ascii="Times New Roman"/>
          <w:b/>
          <w:sz w:val="24"/>
        </w:rPr>
        <w:t>Baddour, Steven (SEN)</w:t>
      </w:r>
    </w:p>
    <w:p w:rsidR="00280985" w:rsidRDefault="00AF18A3">
      <w:pPr>
        <w:suppressLineNumbers/>
        <w:jc w:val="center"/>
      </w:pPr>
      <w:r>
        <w:rPr>
          <w:rFonts w:ascii="Times New Roman"/>
          <w:b/>
          <w:sz w:val="32"/>
          <w:vertAlign w:val="superscript"/>
        </w:rPr>
        <w:t>_______________</w:t>
      </w:r>
    </w:p>
    <w:p w:rsidR="00280985" w:rsidRDefault="00AF18A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80985" w:rsidRDefault="00AF18A3">
      <w:pPr>
        <w:suppressLineNumbers/>
      </w:pPr>
      <w:r>
        <w:rPr>
          <w:rFonts w:ascii="Times New Roman"/>
          <w:sz w:val="20"/>
        </w:rPr>
        <w:tab/>
        <w:t>The undersigned legislators and/or citizens respectfully petition for the passage of the accompanying bill:</w:t>
      </w:r>
    </w:p>
    <w:p w:rsidR="00280985" w:rsidRDefault="00AF18A3">
      <w:pPr>
        <w:suppressLineNumbers/>
        <w:spacing w:after="2"/>
        <w:jc w:val="center"/>
      </w:pPr>
      <w:proofErr w:type="gramStart"/>
      <w:r>
        <w:rPr>
          <w:rFonts w:ascii="Times New Roman"/>
          <w:sz w:val="24"/>
        </w:rPr>
        <w:t>An Act relative to the admin</w:t>
      </w:r>
      <w:r>
        <w:rPr>
          <w:rFonts w:ascii="Times New Roman"/>
          <w:sz w:val="24"/>
        </w:rPr>
        <w:t>istration of political action committees organized by not-for-profit corporations.</w:t>
      </w:r>
      <w:proofErr w:type="gramEnd"/>
    </w:p>
    <w:p w:rsidR="00280985" w:rsidRDefault="00AF18A3">
      <w:pPr>
        <w:suppressLineNumbers/>
        <w:spacing w:after="2"/>
        <w:jc w:val="center"/>
      </w:pPr>
      <w:r>
        <w:rPr>
          <w:rFonts w:ascii="Times New Roman"/>
          <w:b/>
          <w:sz w:val="32"/>
          <w:vertAlign w:val="superscript"/>
        </w:rPr>
        <w:t>_______________</w:t>
      </w:r>
    </w:p>
    <w:p w:rsidR="00280985" w:rsidRDefault="00AF18A3">
      <w:pPr>
        <w:suppressLineNumbers/>
        <w:jc w:val="center"/>
      </w:pPr>
      <w:r>
        <w:rPr>
          <w:rFonts w:ascii="Times New Roman"/>
          <w:sz w:val="20"/>
        </w:rPr>
        <w:t>PETITION OF:</w:t>
      </w:r>
    </w:p>
    <w:p w:rsidR="00280985" w:rsidRDefault="0028098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80985">
            <w:tblPrEx>
              <w:tblCellMar>
                <w:top w:w="0" w:type="dxa"/>
                <w:bottom w:w="0" w:type="dxa"/>
              </w:tblCellMar>
            </w:tblPrEx>
            <w:tc>
              <w:tcPr>
                <w:tcW w:w="4500" w:type="dxa"/>
                <w:tcBorders>
                  <w:top w:val="nil"/>
                  <w:bottom w:val="single" w:sz="4" w:space="0" w:color="auto"/>
                  <w:right w:val="single" w:sz="4" w:space="0" w:color="auto"/>
                </w:tcBorders>
              </w:tcPr>
              <w:p w:rsidR="00280985" w:rsidRDefault="00AF18A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80985" w:rsidRDefault="00AF18A3">
                <w:pPr>
                  <w:suppressLineNumbers/>
                  <w:spacing w:after="2"/>
                  <w:rPr>
                    <w:smallCaps/>
                  </w:rPr>
                </w:pPr>
                <w:r>
                  <w:rPr>
                    <w:rFonts w:ascii="Times New Roman"/>
                    <w:smallCaps/>
                    <w:sz w:val="24"/>
                  </w:rPr>
                  <w:t>District/Address:</w:t>
                </w:r>
              </w:p>
            </w:tc>
          </w:tr>
          <w:tr w:rsidR="00280985">
            <w:tblPrEx>
              <w:tblCellMar>
                <w:top w:w="0" w:type="dxa"/>
                <w:bottom w:w="0" w:type="dxa"/>
              </w:tblCellMar>
            </w:tblPrEx>
            <w:tc>
              <w:tcPr>
                <w:tcW w:w="4500" w:type="dxa"/>
              </w:tcPr>
              <w:p w:rsidR="00280985" w:rsidRDefault="00AF18A3">
                <w:pPr>
                  <w:suppressLineNumbers/>
                  <w:spacing w:after="2"/>
                  <w:rPr>
                    <w:rFonts w:ascii="Times New Roman"/>
                  </w:rPr>
                </w:pPr>
                <w:r>
                  <w:rPr>
                    <w:rFonts w:ascii="Times New Roman"/>
                  </w:rPr>
                  <w:t>Baddour, Steven (SEN)</w:t>
                </w:r>
              </w:p>
            </w:tc>
            <w:tc>
              <w:tcPr>
                <w:tcW w:w="4500" w:type="dxa"/>
              </w:tcPr>
              <w:p w:rsidR="00280985" w:rsidRDefault="00AF18A3">
                <w:pPr>
                  <w:suppressLineNumbers/>
                  <w:spacing w:after="2"/>
                  <w:rPr>
                    <w:rFonts w:ascii="Times New Roman"/>
                  </w:rPr>
                </w:pPr>
                <w:r>
                  <w:rPr>
                    <w:rFonts w:ascii="Times New Roman"/>
                  </w:rPr>
                  <w:t>First Essex</w:t>
                </w:r>
              </w:p>
            </w:tc>
          </w:tr>
        </w:tbl>
      </w:sdtContent>
    </w:sdt>
    <w:p w:rsidR="00280985" w:rsidRDefault="00AF18A3">
      <w:pPr>
        <w:suppressLineNumbers/>
      </w:pPr>
      <w:r>
        <w:br w:type="page"/>
      </w:r>
    </w:p>
    <w:p w:rsidR="00280985" w:rsidRDefault="00AF18A3">
      <w:pPr>
        <w:suppressLineNumbers/>
        <w:jc w:val="center"/>
      </w:pPr>
      <w:r>
        <w:rPr>
          <w:rFonts w:ascii="Times New Roman"/>
          <w:sz w:val="24"/>
        </w:rPr>
        <w:lastRenderedPageBreak/>
        <w:t>[SIMILAR MATTER FILED IN PREVIOUS SESSION</w:t>
      </w:r>
      <w:r>
        <w:rPr>
          <w:rFonts w:ascii="Times New Roman"/>
          <w:sz w:val="24"/>
        </w:rPr>
        <w:br/>
        <w:t>SEE SENATE, NO. S00438 OF 2007-2008.]</w:t>
      </w:r>
    </w:p>
    <w:p w:rsidR="00280985" w:rsidRDefault="00AF18A3">
      <w:pPr>
        <w:suppressLineNumbers/>
        <w:spacing w:before="2" w:after="2"/>
        <w:jc w:val="center"/>
      </w:pPr>
      <w:r>
        <w:rPr>
          <w:rFonts w:ascii="Old English Text MT"/>
          <w:sz w:val="32"/>
        </w:rPr>
        <w:t>The Commonwealth of Massachusetts</w:t>
      </w:r>
      <w:r>
        <w:rPr>
          <w:rFonts w:ascii="Old English Text MT"/>
          <w:sz w:val="32"/>
        </w:rPr>
        <w:br/>
      </w:r>
    </w:p>
    <w:p w:rsidR="00280985" w:rsidRDefault="00AF18A3">
      <w:pPr>
        <w:suppressLineNumbers/>
        <w:spacing w:after="2"/>
        <w:jc w:val="center"/>
      </w:pPr>
      <w:r>
        <w:rPr>
          <w:rFonts w:ascii="Times New Roman"/>
          <w:b/>
          <w:sz w:val="24"/>
          <w:vertAlign w:val="superscript"/>
        </w:rPr>
        <w:t>_______________</w:t>
      </w:r>
    </w:p>
    <w:p w:rsidR="00280985" w:rsidRDefault="00AF18A3">
      <w:pPr>
        <w:suppressLineNumbers/>
        <w:spacing w:after="2"/>
        <w:jc w:val="center"/>
      </w:pPr>
      <w:r>
        <w:rPr>
          <w:rFonts w:ascii="Times New Roman"/>
          <w:b/>
          <w:sz w:val="18"/>
        </w:rPr>
        <w:t>In the Year Two Thousand and Nine</w:t>
      </w:r>
    </w:p>
    <w:p w:rsidR="00280985" w:rsidRDefault="00AF18A3">
      <w:pPr>
        <w:suppressLineNumbers/>
        <w:spacing w:after="2"/>
        <w:jc w:val="center"/>
      </w:pPr>
      <w:r>
        <w:rPr>
          <w:rFonts w:ascii="Times New Roman"/>
          <w:b/>
          <w:sz w:val="24"/>
          <w:vertAlign w:val="superscript"/>
        </w:rPr>
        <w:t>_______________</w:t>
      </w:r>
    </w:p>
    <w:p w:rsidR="00280985" w:rsidRDefault="00AF18A3">
      <w:pPr>
        <w:suppressLineNumbers/>
        <w:spacing w:after="2"/>
      </w:pPr>
      <w:r>
        <w:rPr>
          <w:sz w:val="14"/>
        </w:rPr>
        <w:br/>
      </w:r>
      <w:r>
        <w:br/>
      </w:r>
    </w:p>
    <w:p w:rsidR="00280985" w:rsidRDefault="00AF18A3">
      <w:pPr>
        <w:suppressLineNumbers/>
      </w:pPr>
      <w:proofErr w:type="gramStart"/>
      <w:r>
        <w:rPr>
          <w:rFonts w:ascii="Times New Roman"/>
          <w:smallCaps/>
          <w:sz w:val="28"/>
        </w:rPr>
        <w:t>An Act relative to the administration of political action committees organized by not-for-profit corporations.</w:t>
      </w:r>
      <w:proofErr w:type="gramEnd"/>
      <w:r>
        <w:br/>
      </w:r>
      <w:r>
        <w:br/>
      </w:r>
      <w:r>
        <w:br/>
      </w:r>
    </w:p>
    <w:p w:rsidR="00280985" w:rsidRDefault="00AF18A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F18A3" w:rsidRDefault="00AF18A3" w:rsidP="00AF18A3">
      <w:pPr>
        <w:pStyle w:val="NormalWeb"/>
        <w:spacing w:line="480" w:lineRule="auto"/>
      </w:pPr>
      <w:r>
        <w:rPr>
          <w:sz w:val="22"/>
        </w:rPr>
        <w:tab/>
      </w:r>
      <w:proofErr w:type="gramStart"/>
      <w:r>
        <w:t>SECTION 1.</w:t>
      </w:r>
      <w:proofErr w:type="gramEnd"/>
      <w:r>
        <w:t xml:space="preserve"> Section 1 of Chapter 55 of the Massachusetts General Laws is hereby amended by deleting in its entirety paragraph four and by inserting the following:</w:t>
      </w:r>
    </w:p>
    <w:p w:rsidR="00AF18A3" w:rsidRDefault="00AF18A3" w:rsidP="00AF18A3">
      <w:pPr>
        <w:pStyle w:val="NormalWeb"/>
        <w:spacing w:line="480" w:lineRule="auto"/>
      </w:pPr>
      <w:r>
        <w:t xml:space="preserve">"Contribution'', a contribution of money or anything of value to an individual, candidate, political committee, or person acting on behalf of said individual, candidate or political committee, for the purpose of influencing the nomination or election of said individual or candidate, or for the purpose of supporting or opposing a political party committee, or for the purpose of promoting or opposing a charter change, referendum question, constitutional amendment, or other question submitted to the voters, and shall include any: (1) gift, subscription, loan, advance, deposit of money, or thing of value, except a loan of money to a candidate by a national or state bank made in accordance with the applicable banking laws and regulations and in the ordinary course of business; (2) transfer of money or anything of value between political committees; (3) payment, by any person other than a candidate or political committee, or compensation for the personal </w:t>
      </w:r>
      <w:r>
        <w:lastRenderedPageBreak/>
        <w:t xml:space="preserve">services of another person which are rendered to such candidate or committee; (4) purchase from an individual, candidate, or political committee, or person acting on behalf of said individual, candidate, or political committee, whether through the device of tickets, advertisements, or otherwise, for fund-raising activities, including testimonials, held on behalf of said individual, candidate or political committee, to the extent that the purchase price exceeds the actual cost of the goods sold or services rendered; (5) discount or rebate not available to other candidates for the same office and to the general public; and (6) forgiveness of indebtedness or payment of indebtedness by another person; but shall not include the rendering of services by speakers, editors, writers, poll watchers, poll checkers or others; nor the payment by those rendering such services of such personal expenses as may be incidental thereto; nor the exercise of ordinary hospitality; nor any costs to solicit, administer or maintain a political action committee organized by a not-for-profit corporation, trade union, trade association or chamber of commerce provided that such costs shall not exceed thirty percent of the political action </w:t>
      </w:r>
      <w:proofErr w:type="spellStart"/>
      <w:r>
        <w:t>committee’s</w:t>
      </w:r>
      <w:proofErr w:type="spellEnd"/>
      <w:r>
        <w:t xml:space="preserve"> annual expenditures; provided, further, that a transfer of funds or payments by a depository candidate or his committee to the political committee of a party, for goods or services provided to a candidate or his committee by such political party shall not be considered to be a contribution.</w:t>
      </w:r>
    </w:p>
    <w:p w:rsidR="00AF18A3" w:rsidRDefault="00AF18A3" w:rsidP="00AF18A3">
      <w:pPr>
        <w:pStyle w:val="NormalWeb"/>
        <w:spacing w:line="480" w:lineRule="auto"/>
      </w:pPr>
      <w:proofErr w:type="gramStart"/>
      <w:r>
        <w:t>SECTION 2.</w:t>
      </w:r>
      <w:proofErr w:type="gramEnd"/>
      <w:r>
        <w:t>  Section 8 of Chapter 55 of the Massachusetts General Laws is hereby amended by inserting after the word “party” in line 14 the following:</w:t>
      </w:r>
    </w:p>
    <w:p w:rsidR="00280985" w:rsidRDefault="00AF18A3" w:rsidP="00AF18A3">
      <w:pPr>
        <w:pStyle w:val="NormalWeb"/>
        <w:spacing w:line="480" w:lineRule="auto"/>
      </w:pPr>
      <w:r>
        <w:t xml:space="preserve">; except for costs to solicit, administer or maintain a political action committee organized by a not-for-profit corporation, trade union, trade association or chamber of commerce provided that such costs shall not exceed thirty percent of the political action </w:t>
      </w:r>
      <w:proofErr w:type="spellStart"/>
      <w:r>
        <w:t>committee’s</w:t>
      </w:r>
      <w:proofErr w:type="spellEnd"/>
      <w:r>
        <w:t xml:space="preserve"> annual expenditures.  </w:t>
      </w:r>
    </w:p>
    <w:sectPr w:rsidR="00280985" w:rsidSect="0028098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80985"/>
    <w:rsid w:val="00280985"/>
    <w:rsid w:val="00AF18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8A3"/>
    <w:rPr>
      <w:rFonts w:ascii="Tahoma" w:hAnsi="Tahoma" w:cs="Tahoma"/>
      <w:sz w:val="16"/>
      <w:szCs w:val="16"/>
    </w:rPr>
  </w:style>
  <w:style w:type="character" w:styleId="LineNumber">
    <w:name w:val="line number"/>
    <w:basedOn w:val="DefaultParagraphFont"/>
    <w:uiPriority w:val="99"/>
    <w:semiHidden/>
    <w:unhideWhenUsed/>
    <w:rsid w:val="00AF18A3"/>
  </w:style>
  <w:style w:type="paragraph" w:styleId="NormalWeb">
    <w:name w:val="Normal (Web)"/>
    <w:basedOn w:val="Normal"/>
    <w:uiPriority w:val="99"/>
    <w:unhideWhenUsed/>
    <w:rsid w:val="00AF18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3105537">
      <w:bodyDiv w:val="1"/>
      <w:marLeft w:val="0"/>
      <w:marRight w:val="0"/>
      <w:marTop w:val="0"/>
      <w:marBottom w:val="0"/>
      <w:divBdr>
        <w:top w:val="none" w:sz="0" w:space="0" w:color="auto"/>
        <w:left w:val="none" w:sz="0" w:space="0" w:color="auto"/>
        <w:bottom w:val="none" w:sz="0" w:space="0" w:color="auto"/>
        <w:right w:val="none" w:sz="0" w:space="0" w:color="auto"/>
      </w:divBdr>
      <w:divsChild>
        <w:div w:id="16950314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3554</Characters>
  <Application>Microsoft Office Word</Application>
  <DocSecurity>0</DocSecurity>
  <Lines>29</Lines>
  <Paragraphs>8</Paragraphs>
  <ScaleCrop>false</ScaleCrop>
  <Company>Massachusetts Legislature</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2009-01-08T22:59:00Z</dcterms:created>
  <dcterms:modified xsi:type="dcterms:W3CDTF">2009-01-08T22:59:00Z</dcterms:modified>
</cp:coreProperties>
</file>