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671" w:rsidRDefault="00071FA3">
      <w:pPr>
        <w:suppressLineNumbers/>
        <w:spacing w:after="2"/>
        <w:jc w:val="center"/>
      </w:pPr>
      <w:r>
        <w:rPr>
          <w:rFonts w:ascii="Arial"/>
          <w:sz w:val="18"/>
        </w:rPr>
        <w:t>SENATE DOCKET, NO.         FILED ON: 1/14/2009</w:t>
      </w:r>
    </w:p>
    <w:p w:rsidR="00270671" w:rsidRDefault="00071FA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71FA3" w:rsidP="00DB534B">
            <w:pPr>
              <w:suppressLineNumbers/>
              <w:jc w:val="right"/>
              <w:rPr>
                <w:b/>
                <w:sz w:val="28"/>
              </w:rPr>
            </w:pPr>
          </w:p>
        </w:tc>
      </w:tr>
    </w:tbl>
    <w:p w:rsidR="00270671" w:rsidRDefault="00071FA3">
      <w:pPr>
        <w:suppressLineNumbers/>
        <w:spacing w:before="2" w:after="2"/>
        <w:jc w:val="center"/>
      </w:pPr>
      <w:r>
        <w:rPr>
          <w:rFonts w:ascii="Old English Text MT"/>
          <w:sz w:val="32"/>
        </w:rPr>
        <w:t>The Commonwealth of Massachusetts</w:t>
      </w:r>
    </w:p>
    <w:p w:rsidR="00270671" w:rsidRDefault="00071FA3">
      <w:pPr>
        <w:suppressLineNumbers/>
        <w:spacing w:after="2"/>
        <w:jc w:val="center"/>
      </w:pPr>
      <w:r>
        <w:rPr>
          <w:rFonts w:ascii="Times New Roman"/>
          <w:b/>
          <w:sz w:val="32"/>
          <w:vertAlign w:val="superscript"/>
        </w:rPr>
        <w:t>_______________</w:t>
      </w:r>
    </w:p>
    <w:p w:rsidR="00270671" w:rsidRDefault="00071FA3">
      <w:pPr>
        <w:suppressLineNumbers/>
        <w:spacing w:before="2"/>
        <w:jc w:val="center"/>
      </w:pPr>
      <w:r>
        <w:rPr>
          <w:rFonts w:ascii="Times New Roman"/>
          <w:sz w:val="20"/>
        </w:rPr>
        <w:t>PRESENTED BY:</w:t>
      </w:r>
    </w:p>
    <w:p w:rsidR="00270671" w:rsidRDefault="00071FA3">
      <w:pPr>
        <w:suppressLineNumbers/>
        <w:spacing w:after="2"/>
        <w:jc w:val="center"/>
      </w:pPr>
      <w:r>
        <w:rPr>
          <w:rFonts w:ascii="Times New Roman"/>
          <w:b/>
          <w:sz w:val="24"/>
        </w:rPr>
        <w:t>Thomas P. Kennedy</w:t>
      </w:r>
    </w:p>
    <w:p w:rsidR="00270671" w:rsidRDefault="00071FA3">
      <w:pPr>
        <w:suppressLineNumbers/>
        <w:jc w:val="center"/>
      </w:pPr>
      <w:r>
        <w:rPr>
          <w:rFonts w:ascii="Times New Roman"/>
          <w:b/>
          <w:sz w:val="32"/>
          <w:vertAlign w:val="superscript"/>
        </w:rPr>
        <w:t>_______________</w:t>
      </w:r>
    </w:p>
    <w:p w:rsidR="00270671" w:rsidRDefault="00071FA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70671" w:rsidRDefault="00071FA3">
      <w:pPr>
        <w:suppressLineNumbers/>
      </w:pPr>
      <w:r>
        <w:rPr>
          <w:rFonts w:ascii="Times New Roman"/>
          <w:sz w:val="20"/>
        </w:rPr>
        <w:tab/>
        <w:t>The undersigned legislators and/or citizens respectfully petition for the passage of the accompanying bill:</w:t>
      </w:r>
    </w:p>
    <w:p w:rsidR="00270671" w:rsidRDefault="00071FA3">
      <w:pPr>
        <w:suppressLineNumbers/>
        <w:spacing w:after="2"/>
        <w:jc w:val="center"/>
      </w:pPr>
      <w:proofErr w:type="gramStart"/>
      <w:r>
        <w:rPr>
          <w:rFonts w:ascii="Times New Roman"/>
          <w:sz w:val="24"/>
        </w:rPr>
        <w:t>An Act relative to the defin</w:t>
      </w:r>
      <w:r>
        <w:rPr>
          <w:rFonts w:ascii="Times New Roman"/>
          <w:sz w:val="24"/>
        </w:rPr>
        <w:t>ition of surgery.</w:t>
      </w:r>
      <w:proofErr w:type="gramEnd"/>
    </w:p>
    <w:p w:rsidR="00270671" w:rsidRDefault="00071FA3">
      <w:pPr>
        <w:suppressLineNumbers/>
        <w:spacing w:after="2"/>
        <w:jc w:val="center"/>
      </w:pPr>
      <w:r>
        <w:rPr>
          <w:rFonts w:ascii="Times New Roman"/>
          <w:b/>
          <w:sz w:val="32"/>
          <w:vertAlign w:val="superscript"/>
        </w:rPr>
        <w:t>_______________</w:t>
      </w:r>
    </w:p>
    <w:p w:rsidR="00270671" w:rsidRDefault="00071FA3">
      <w:pPr>
        <w:suppressLineNumbers/>
        <w:jc w:val="center"/>
      </w:pPr>
      <w:r>
        <w:rPr>
          <w:rFonts w:ascii="Times New Roman"/>
          <w:sz w:val="20"/>
        </w:rPr>
        <w:t>PETITION OF:</w:t>
      </w:r>
    </w:p>
    <w:p w:rsidR="00270671" w:rsidRDefault="0027067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70671">
            <w:tblPrEx>
              <w:tblCellMar>
                <w:top w:w="0" w:type="dxa"/>
                <w:bottom w:w="0" w:type="dxa"/>
              </w:tblCellMar>
            </w:tblPrEx>
            <w:tc>
              <w:tcPr>
                <w:tcW w:w="4500" w:type="dxa"/>
                <w:tcBorders>
                  <w:top w:val="nil"/>
                  <w:bottom w:val="single" w:sz="4" w:space="0" w:color="auto"/>
                  <w:right w:val="single" w:sz="4" w:space="0" w:color="auto"/>
                </w:tcBorders>
              </w:tcPr>
              <w:p w:rsidR="00270671" w:rsidRDefault="00071FA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70671" w:rsidRDefault="00071FA3">
                <w:pPr>
                  <w:suppressLineNumbers/>
                  <w:spacing w:after="2"/>
                  <w:rPr>
                    <w:smallCaps/>
                  </w:rPr>
                </w:pPr>
                <w:r>
                  <w:rPr>
                    <w:rFonts w:ascii="Times New Roman"/>
                    <w:smallCaps/>
                    <w:sz w:val="24"/>
                  </w:rPr>
                  <w:t>District/Address:</w:t>
                </w:r>
              </w:p>
            </w:tc>
          </w:tr>
          <w:tr w:rsidR="00270671">
            <w:tblPrEx>
              <w:tblCellMar>
                <w:top w:w="0" w:type="dxa"/>
                <w:bottom w:w="0" w:type="dxa"/>
              </w:tblCellMar>
            </w:tblPrEx>
            <w:tc>
              <w:tcPr>
                <w:tcW w:w="4500" w:type="dxa"/>
              </w:tcPr>
              <w:p w:rsidR="00270671" w:rsidRDefault="00071FA3">
                <w:pPr>
                  <w:suppressLineNumbers/>
                  <w:spacing w:after="2"/>
                  <w:rPr>
                    <w:rFonts w:ascii="Times New Roman"/>
                  </w:rPr>
                </w:pPr>
                <w:r>
                  <w:rPr>
                    <w:rFonts w:ascii="Times New Roman"/>
                  </w:rPr>
                  <w:t>Thomas P. Kennedy</w:t>
                </w:r>
              </w:p>
            </w:tc>
            <w:tc>
              <w:tcPr>
                <w:tcW w:w="4500" w:type="dxa"/>
              </w:tcPr>
              <w:p w:rsidR="00270671" w:rsidRDefault="00071FA3">
                <w:pPr>
                  <w:suppressLineNumbers/>
                  <w:spacing w:after="2"/>
                  <w:rPr>
                    <w:rFonts w:ascii="Times New Roman"/>
                  </w:rPr>
                </w:pPr>
                <w:r>
                  <w:rPr>
                    <w:rFonts w:ascii="Times New Roman"/>
                  </w:rPr>
                  <w:t>Second Plymouth and Bristol</w:t>
                </w:r>
              </w:p>
            </w:tc>
          </w:tr>
        </w:tbl>
      </w:sdtContent>
    </w:sdt>
    <w:p w:rsidR="00270671" w:rsidRDefault="00071FA3">
      <w:pPr>
        <w:suppressLineNumbers/>
      </w:pPr>
      <w:r>
        <w:br w:type="page"/>
      </w:r>
    </w:p>
    <w:p w:rsidR="00270671" w:rsidRDefault="00071FA3">
      <w:pPr>
        <w:suppressLineNumbers/>
        <w:spacing w:before="2" w:after="2"/>
        <w:jc w:val="center"/>
      </w:pPr>
      <w:r>
        <w:rPr>
          <w:rFonts w:ascii="Old English Text MT"/>
          <w:sz w:val="32"/>
        </w:rPr>
        <w:lastRenderedPageBreak/>
        <w:t>The Commonwealth of Massachusetts</w:t>
      </w:r>
      <w:r>
        <w:rPr>
          <w:rFonts w:ascii="Old English Text MT"/>
          <w:sz w:val="32"/>
        </w:rPr>
        <w:br/>
      </w:r>
    </w:p>
    <w:p w:rsidR="00270671" w:rsidRDefault="00071FA3">
      <w:pPr>
        <w:suppressLineNumbers/>
        <w:spacing w:after="2"/>
        <w:jc w:val="center"/>
      </w:pPr>
      <w:r>
        <w:rPr>
          <w:rFonts w:ascii="Times New Roman"/>
          <w:b/>
          <w:sz w:val="24"/>
          <w:vertAlign w:val="superscript"/>
        </w:rPr>
        <w:t>_______________</w:t>
      </w:r>
    </w:p>
    <w:p w:rsidR="00270671" w:rsidRDefault="00071FA3">
      <w:pPr>
        <w:suppressLineNumbers/>
        <w:spacing w:after="2"/>
        <w:jc w:val="center"/>
      </w:pPr>
      <w:r>
        <w:rPr>
          <w:rFonts w:ascii="Times New Roman"/>
          <w:b/>
          <w:sz w:val="18"/>
        </w:rPr>
        <w:t>In the Year Two Thousand and Nine</w:t>
      </w:r>
    </w:p>
    <w:p w:rsidR="00270671" w:rsidRDefault="00071FA3">
      <w:pPr>
        <w:suppressLineNumbers/>
        <w:spacing w:after="2"/>
        <w:jc w:val="center"/>
      </w:pPr>
      <w:r>
        <w:rPr>
          <w:rFonts w:ascii="Times New Roman"/>
          <w:b/>
          <w:sz w:val="24"/>
          <w:vertAlign w:val="superscript"/>
        </w:rPr>
        <w:t>_______________</w:t>
      </w:r>
    </w:p>
    <w:p w:rsidR="00270671" w:rsidRDefault="00071FA3">
      <w:pPr>
        <w:suppressLineNumbers/>
        <w:spacing w:after="2"/>
      </w:pPr>
      <w:r>
        <w:rPr>
          <w:sz w:val="14"/>
        </w:rPr>
        <w:br/>
      </w:r>
      <w:r>
        <w:br/>
      </w:r>
    </w:p>
    <w:p w:rsidR="00270671" w:rsidRDefault="00071FA3">
      <w:pPr>
        <w:suppressLineNumbers/>
      </w:pPr>
      <w:proofErr w:type="gramStart"/>
      <w:r>
        <w:rPr>
          <w:rFonts w:ascii="Times New Roman"/>
          <w:smallCaps/>
          <w:sz w:val="28"/>
        </w:rPr>
        <w:t>An Act relative to the definition of surgery.</w:t>
      </w:r>
      <w:proofErr w:type="gramEnd"/>
      <w:r>
        <w:br/>
      </w:r>
    </w:p>
    <w:p w:rsidR="00270671" w:rsidRDefault="00071FA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71FA3" w:rsidRDefault="00071FA3" w:rsidP="00071FA3">
      <w:pPr>
        <w:spacing w:line="480" w:lineRule="auto"/>
        <w:jc w:val="both"/>
      </w:pPr>
    </w:p>
    <w:p w:rsidR="00071FA3" w:rsidRDefault="00071FA3" w:rsidP="00071FA3">
      <w:pPr>
        <w:spacing w:line="480" w:lineRule="auto"/>
        <w:jc w:val="both"/>
        <w:rPr>
          <w:rFonts w:ascii="Book Antiqua" w:hAnsi="Book Antiqua"/>
          <w:b/>
        </w:rPr>
      </w:pPr>
      <w:r>
        <w:rPr>
          <w:rFonts w:ascii="Book Antiqua" w:hAnsi="Book Antiqua"/>
          <w:b/>
        </w:rPr>
        <w:t>C</w:t>
      </w:r>
      <w:r w:rsidRPr="004642B7">
        <w:rPr>
          <w:rFonts w:ascii="Book Antiqua" w:hAnsi="Book Antiqua"/>
          <w:b/>
        </w:rPr>
        <w:t xml:space="preserve">hapter 112 of the General Laws, as appearing in the 2006 Official Edition, is hereby amended by inserting </w:t>
      </w:r>
      <w:r>
        <w:rPr>
          <w:rFonts w:ascii="Book Antiqua" w:hAnsi="Book Antiqua"/>
          <w:b/>
        </w:rPr>
        <w:t>the following new section :-</w:t>
      </w:r>
    </w:p>
    <w:p w:rsidR="00071FA3" w:rsidRPr="00EC0D81" w:rsidRDefault="00071FA3" w:rsidP="00071FA3">
      <w:pPr>
        <w:spacing w:line="480" w:lineRule="auto"/>
        <w:jc w:val="both"/>
        <w:rPr>
          <w:rFonts w:ascii="Book Antiqua" w:hAnsi="Book Antiqua" w:cs="Arial"/>
          <w:b/>
          <w:color w:val="000000"/>
          <w:szCs w:val="24"/>
        </w:rPr>
      </w:pPr>
      <w:r>
        <w:rPr>
          <w:rFonts w:ascii="Book Antiqua" w:hAnsi="Book Antiqua"/>
          <w:b/>
          <w:szCs w:val="24"/>
        </w:rPr>
        <w:t>Section 6A</w:t>
      </w:r>
      <w:r w:rsidRPr="00EC0D81">
        <w:rPr>
          <w:rFonts w:ascii="Book Antiqua" w:hAnsi="Book Antiqua"/>
          <w:b/>
          <w:szCs w:val="24"/>
        </w:rPr>
        <w:t xml:space="preserve">:  The Board shall have the authority to define </w:t>
      </w:r>
      <w:r w:rsidRPr="00EC0D81">
        <w:rPr>
          <w:rFonts w:ascii="Book Antiqua" w:hAnsi="Book Antiqua" w:cs="Arial"/>
          <w:b/>
          <w:color w:val="000000"/>
          <w:szCs w:val="24"/>
        </w:rPr>
        <w:t>the practice of surgery; provided further</w:t>
      </w:r>
      <w:r>
        <w:rPr>
          <w:rFonts w:ascii="Book Antiqua" w:hAnsi="Book Antiqua" w:cs="Arial"/>
          <w:b/>
          <w:color w:val="000000"/>
          <w:szCs w:val="24"/>
        </w:rPr>
        <w:t>,</w:t>
      </w:r>
      <w:r w:rsidRPr="00EC0D81">
        <w:rPr>
          <w:rFonts w:ascii="Book Antiqua" w:hAnsi="Book Antiqua" w:cs="Arial"/>
          <w:b/>
          <w:color w:val="000000"/>
          <w:szCs w:val="24"/>
        </w:rPr>
        <w:t xml:space="preserve"> that surgery is limited to physicians licensed by the Board of Registration in medicine. </w:t>
      </w:r>
    </w:p>
    <w:p w:rsidR="00270671" w:rsidRPr="00071FA3" w:rsidRDefault="00071FA3" w:rsidP="00071FA3">
      <w:pPr>
        <w:spacing w:line="480" w:lineRule="auto"/>
        <w:jc w:val="both"/>
        <w:rPr>
          <w:rFonts w:ascii="Book Antiqua" w:hAnsi="Book Antiqua" w:cs="ArialMT"/>
          <w:b/>
          <w:szCs w:val="24"/>
        </w:rPr>
      </w:pPr>
      <w:r w:rsidRPr="004642B7">
        <w:rPr>
          <w:rFonts w:ascii="Book Antiqua" w:hAnsi="Book Antiqua"/>
          <w:b/>
        </w:rPr>
        <w:t>For the purposes of this chapter “s</w:t>
      </w:r>
      <w:r w:rsidRPr="004642B7">
        <w:rPr>
          <w:rStyle w:val="Strong"/>
          <w:rFonts w:ascii="Book Antiqua" w:hAnsi="Book Antiqua"/>
          <w:sz w:val="24"/>
        </w:rPr>
        <w:t xml:space="preserve">urgery” shall be defined </w:t>
      </w:r>
      <w:r>
        <w:rPr>
          <w:rStyle w:val="Strong"/>
          <w:rFonts w:ascii="Book Antiqua" w:hAnsi="Book Antiqua"/>
          <w:sz w:val="24"/>
        </w:rPr>
        <w:t>a</w:t>
      </w:r>
      <w:r w:rsidRPr="004642B7">
        <w:rPr>
          <w:rStyle w:val="Strong"/>
          <w:rFonts w:ascii="Book Antiqua" w:hAnsi="Book Antiqua"/>
          <w:sz w:val="24"/>
          <w:szCs w:val="24"/>
        </w:rPr>
        <w:t>s</w:t>
      </w:r>
      <w:r w:rsidRPr="004642B7">
        <w:rPr>
          <w:rFonts w:ascii="Book Antiqua" w:hAnsi="Book Antiqua" w:cs="ArialMT"/>
          <w:b/>
          <w:szCs w:val="24"/>
        </w:rPr>
        <w:t xml:space="preserve"> structurally altering the human body by the incision or destruction of tissues and is part of the practice of medicine. Surgery also is the diagnostic or therapeutic treatment of conditions or disease processes by any instruments causing localized alteration or transposition of live human tissue which include lasers, ultrasound, ionizing radiation, scalpels, probes, and needles. The tissue can be cut, burned, vaporized, frozen, sutured, probed, or manipulated by closed reductions for major dislocations or fractures, or otherwise altered by mechanical, thermal, light-based, electromagnetic, or chemical means. Injection of diagnostic or therapeutic substances into body cavities, internal organs, joints, sensory organs, and the central nervous system also is </w:t>
      </w:r>
      <w:r w:rsidRPr="004642B7">
        <w:rPr>
          <w:rFonts w:ascii="Book Antiqua" w:hAnsi="Book Antiqua" w:cs="ArialMT"/>
          <w:b/>
          <w:szCs w:val="24"/>
        </w:rPr>
        <w:lastRenderedPageBreak/>
        <w:t>considered to be surgery (this does not include the administration by nursing personnel of some injections, subcutaneous, intramuscular, and intravenous, when ordered by a physician). All of these surgical procedures are invasive, including those that are performed with lasers, and the risks of any surgical procedure are not eliminated by using a light knife 1 e or laser in place of a metal knife, or scalpel.</w:t>
      </w:r>
      <w:r>
        <w:rPr>
          <w:rFonts w:ascii="Times New Roman"/>
        </w:rPr>
        <w:tab/>
      </w:r>
    </w:p>
    <w:sectPr w:rsidR="00270671" w:rsidRPr="00071FA3" w:rsidSect="0027067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70671"/>
    <w:rsid w:val="00071FA3"/>
    <w:rsid w:val="002706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1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FA3"/>
    <w:rPr>
      <w:rFonts w:ascii="Tahoma" w:hAnsi="Tahoma" w:cs="Tahoma"/>
      <w:sz w:val="16"/>
      <w:szCs w:val="16"/>
    </w:rPr>
  </w:style>
  <w:style w:type="character" w:styleId="LineNumber">
    <w:name w:val="line number"/>
    <w:basedOn w:val="DefaultParagraphFont"/>
    <w:uiPriority w:val="99"/>
    <w:semiHidden/>
    <w:unhideWhenUsed/>
    <w:rsid w:val="00071FA3"/>
  </w:style>
  <w:style w:type="character" w:styleId="Strong">
    <w:name w:val="Strong"/>
    <w:basedOn w:val="DefaultParagraphFont"/>
    <w:qFormat/>
    <w:rsid w:val="00071FA3"/>
    <w:rPr>
      <w:b/>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363</Words>
  <Characters>2074</Characters>
  <Application>Microsoft Office Word</Application>
  <DocSecurity>0</DocSecurity>
  <Lines>17</Lines>
  <Paragraphs>4</Paragraphs>
  <ScaleCrop>false</ScaleCrop>
  <Company>Massachusetts Legislature</Company>
  <LinksUpToDate>false</LinksUpToDate>
  <CharactersWithSpaces>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2009-01-14T18:09:00Z</dcterms:created>
  <dcterms:modified xsi:type="dcterms:W3CDTF">2009-01-14T18:12:00Z</dcterms:modified>
</cp:coreProperties>
</file>