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E09" w:rsidRDefault="00130B9D">
      <w:pPr>
        <w:suppressLineNumbers/>
        <w:spacing w:after="2"/>
        <w:jc w:val="center"/>
      </w:pPr>
      <w:r>
        <w:rPr>
          <w:rFonts w:ascii="Arial"/>
          <w:sz w:val="18"/>
        </w:rPr>
        <w:t>SENATE DOCKET, NO.         FILED ON: 1/9/2009</w:t>
      </w:r>
    </w:p>
    <w:p w:rsidR="003C6E09" w:rsidRDefault="00130B9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30B9D" w:rsidP="00DB534B">
            <w:pPr>
              <w:suppressLineNumbers/>
              <w:jc w:val="right"/>
              <w:rPr>
                <w:b/>
                <w:sz w:val="28"/>
              </w:rPr>
            </w:pPr>
          </w:p>
        </w:tc>
      </w:tr>
    </w:tbl>
    <w:p w:rsidR="003C6E09" w:rsidRDefault="00130B9D">
      <w:pPr>
        <w:suppressLineNumbers/>
        <w:spacing w:before="2" w:after="2"/>
        <w:jc w:val="center"/>
      </w:pPr>
      <w:r>
        <w:rPr>
          <w:rFonts w:ascii="Old English Text MT"/>
          <w:sz w:val="32"/>
        </w:rPr>
        <w:t>The Commonwealth of Massachusetts</w:t>
      </w:r>
    </w:p>
    <w:p w:rsidR="003C6E09" w:rsidRDefault="00130B9D">
      <w:pPr>
        <w:suppressLineNumbers/>
        <w:spacing w:after="2"/>
        <w:jc w:val="center"/>
      </w:pPr>
      <w:r>
        <w:rPr>
          <w:rFonts w:ascii="Times New Roman"/>
          <w:b/>
          <w:sz w:val="32"/>
          <w:vertAlign w:val="superscript"/>
        </w:rPr>
        <w:t>_______________</w:t>
      </w:r>
    </w:p>
    <w:p w:rsidR="003C6E09" w:rsidRDefault="00130B9D">
      <w:pPr>
        <w:suppressLineNumbers/>
        <w:spacing w:before="2"/>
        <w:jc w:val="center"/>
      </w:pPr>
      <w:r>
        <w:rPr>
          <w:rFonts w:ascii="Times New Roman"/>
          <w:sz w:val="20"/>
        </w:rPr>
        <w:t>PRESENTED BY:</w:t>
      </w:r>
    </w:p>
    <w:p w:rsidR="003C6E09" w:rsidRDefault="00130B9D">
      <w:pPr>
        <w:suppressLineNumbers/>
        <w:spacing w:after="2"/>
        <w:jc w:val="center"/>
      </w:pPr>
      <w:r>
        <w:rPr>
          <w:rFonts w:ascii="Times New Roman"/>
          <w:b/>
          <w:sz w:val="24"/>
        </w:rPr>
        <w:t>Moore, Richard (SEN)</w:t>
      </w:r>
    </w:p>
    <w:p w:rsidR="003C6E09" w:rsidRDefault="00130B9D">
      <w:pPr>
        <w:suppressLineNumbers/>
        <w:jc w:val="center"/>
      </w:pPr>
      <w:r>
        <w:rPr>
          <w:rFonts w:ascii="Times New Roman"/>
          <w:b/>
          <w:sz w:val="32"/>
          <w:vertAlign w:val="superscript"/>
        </w:rPr>
        <w:t>_______________</w:t>
      </w:r>
    </w:p>
    <w:p w:rsidR="003C6E09" w:rsidRDefault="00130B9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C6E09" w:rsidRDefault="00130B9D">
      <w:pPr>
        <w:suppressLineNumbers/>
      </w:pPr>
      <w:r>
        <w:rPr>
          <w:rFonts w:ascii="Times New Roman"/>
          <w:sz w:val="20"/>
        </w:rPr>
        <w:tab/>
        <w:t>The undersigned legislators and/or citizens respectfully petition for the passage of the accompanying bill:</w:t>
      </w:r>
    </w:p>
    <w:p w:rsidR="003C6E09" w:rsidRDefault="00130B9D">
      <w:pPr>
        <w:suppressLineNumbers/>
        <w:spacing w:after="2"/>
        <w:jc w:val="center"/>
      </w:pPr>
      <w:proofErr w:type="gramStart"/>
      <w:r>
        <w:rPr>
          <w:rFonts w:ascii="Times New Roman"/>
          <w:sz w:val="24"/>
        </w:rPr>
        <w:t>An Act Relative to the Healt</w:t>
      </w:r>
      <w:r>
        <w:rPr>
          <w:rFonts w:ascii="Times New Roman"/>
          <w:sz w:val="24"/>
        </w:rPr>
        <w:t>h Care Quality and Cost Council.</w:t>
      </w:r>
      <w:proofErr w:type="gramEnd"/>
    </w:p>
    <w:p w:rsidR="003C6E09" w:rsidRDefault="00130B9D">
      <w:pPr>
        <w:suppressLineNumbers/>
        <w:spacing w:after="2"/>
        <w:jc w:val="center"/>
      </w:pPr>
      <w:r>
        <w:rPr>
          <w:rFonts w:ascii="Times New Roman"/>
          <w:b/>
          <w:sz w:val="32"/>
          <w:vertAlign w:val="superscript"/>
        </w:rPr>
        <w:t>_______________</w:t>
      </w:r>
    </w:p>
    <w:p w:rsidR="003C6E09" w:rsidRDefault="00130B9D">
      <w:pPr>
        <w:suppressLineNumbers/>
        <w:jc w:val="center"/>
      </w:pPr>
      <w:r>
        <w:rPr>
          <w:rFonts w:ascii="Times New Roman"/>
          <w:sz w:val="20"/>
        </w:rPr>
        <w:t>PETITION OF:</w:t>
      </w:r>
    </w:p>
    <w:p w:rsidR="003C6E09" w:rsidRDefault="003C6E0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C6E09">
            <w:tblPrEx>
              <w:tblCellMar>
                <w:top w:w="0" w:type="dxa"/>
                <w:bottom w:w="0" w:type="dxa"/>
              </w:tblCellMar>
            </w:tblPrEx>
            <w:tc>
              <w:tcPr>
                <w:tcW w:w="4500" w:type="dxa"/>
                <w:tcBorders>
                  <w:top w:val="nil"/>
                  <w:bottom w:val="single" w:sz="4" w:space="0" w:color="auto"/>
                  <w:right w:val="single" w:sz="4" w:space="0" w:color="auto"/>
                </w:tcBorders>
              </w:tcPr>
              <w:p w:rsidR="003C6E09" w:rsidRDefault="00130B9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C6E09" w:rsidRDefault="00130B9D">
                <w:pPr>
                  <w:suppressLineNumbers/>
                  <w:spacing w:after="2"/>
                  <w:rPr>
                    <w:smallCaps/>
                  </w:rPr>
                </w:pPr>
                <w:r>
                  <w:rPr>
                    <w:rFonts w:ascii="Times New Roman"/>
                    <w:smallCaps/>
                    <w:sz w:val="24"/>
                  </w:rPr>
                  <w:t>District/Address:</w:t>
                </w:r>
              </w:p>
            </w:tc>
          </w:tr>
          <w:tr w:rsidR="003C6E09">
            <w:tblPrEx>
              <w:tblCellMar>
                <w:top w:w="0" w:type="dxa"/>
                <w:bottom w:w="0" w:type="dxa"/>
              </w:tblCellMar>
            </w:tblPrEx>
            <w:tc>
              <w:tcPr>
                <w:tcW w:w="4500" w:type="dxa"/>
              </w:tcPr>
              <w:p w:rsidR="003C6E09" w:rsidRDefault="00130B9D">
                <w:pPr>
                  <w:suppressLineNumbers/>
                  <w:spacing w:after="2"/>
                  <w:rPr>
                    <w:rFonts w:ascii="Times New Roman"/>
                  </w:rPr>
                </w:pPr>
                <w:r>
                  <w:rPr>
                    <w:rFonts w:ascii="Times New Roman"/>
                  </w:rPr>
                  <w:t>Moore, Richard (SEN)</w:t>
                </w:r>
              </w:p>
            </w:tc>
            <w:tc>
              <w:tcPr>
                <w:tcW w:w="4500" w:type="dxa"/>
              </w:tcPr>
              <w:p w:rsidR="003C6E09" w:rsidRDefault="00130B9D">
                <w:pPr>
                  <w:suppressLineNumbers/>
                  <w:spacing w:after="2"/>
                  <w:rPr>
                    <w:rFonts w:ascii="Times New Roman"/>
                  </w:rPr>
                </w:pPr>
                <w:r>
                  <w:rPr>
                    <w:rFonts w:ascii="Times New Roman"/>
                  </w:rPr>
                  <w:t>Worcester and Norfolk</w:t>
                </w:r>
              </w:p>
            </w:tc>
          </w:tr>
        </w:tbl>
      </w:sdtContent>
    </w:sdt>
    <w:p w:rsidR="003C6E09" w:rsidRDefault="00130B9D">
      <w:pPr>
        <w:suppressLineNumbers/>
      </w:pPr>
      <w:r>
        <w:br w:type="page"/>
      </w:r>
    </w:p>
    <w:p w:rsidR="003C6E09" w:rsidRDefault="00130B9D">
      <w:pPr>
        <w:suppressLineNumbers/>
        <w:spacing w:before="2" w:after="2"/>
        <w:jc w:val="center"/>
      </w:pPr>
      <w:r>
        <w:rPr>
          <w:rFonts w:ascii="Old English Text MT"/>
          <w:sz w:val="32"/>
        </w:rPr>
        <w:lastRenderedPageBreak/>
        <w:t>The Commonwealth of Massachusetts</w:t>
      </w:r>
      <w:r>
        <w:rPr>
          <w:rFonts w:ascii="Old English Text MT"/>
          <w:sz w:val="32"/>
        </w:rPr>
        <w:br/>
      </w:r>
    </w:p>
    <w:p w:rsidR="003C6E09" w:rsidRDefault="00130B9D">
      <w:pPr>
        <w:suppressLineNumbers/>
        <w:spacing w:after="2"/>
        <w:jc w:val="center"/>
      </w:pPr>
      <w:r>
        <w:rPr>
          <w:rFonts w:ascii="Times New Roman"/>
          <w:b/>
          <w:sz w:val="24"/>
          <w:vertAlign w:val="superscript"/>
        </w:rPr>
        <w:t>_______________</w:t>
      </w:r>
    </w:p>
    <w:p w:rsidR="003C6E09" w:rsidRDefault="00130B9D">
      <w:pPr>
        <w:suppressLineNumbers/>
        <w:spacing w:after="2"/>
        <w:jc w:val="center"/>
      </w:pPr>
      <w:r>
        <w:rPr>
          <w:rFonts w:ascii="Times New Roman"/>
          <w:b/>
          <w:sz w:val="18"/>
        </w:rPr>
        <w:t>In the Year Two Thousand and Nine</w:t>
      </w:r>
    </w:p>
    <w:p w:rsidR="003C6E09" w:rsidRDefault="00130B9D">
      <w:pPr>
        <w:suppressLineNumbers/>
        <w:spacing w:after="2"/>
        <w:jc w:val="center"/>
      </w:pPr>
      <w:r>
        <w:rPr>
          <w:rFonts w:ascii="Times New Roman"/>
          <w:b/>
          <w:sz w:val="24"/>
          <w:vertAlign w:val="superscript"/>
        </w:rPr>
        <w:t>_______________</w:t>
      </w:r>
    </w:p>
    <w:p w:rsidR="003C6E09" w:rsidRDefault="00130B9D">
      <w:pPr>
        <w:suppressLineNumbers/>
        <w:spacing w:after="2"/>
      </w:pPr>
      <w:r>
        <w:rPr>
          <w:sz w:val="14"/>
        </w:rPr>
        <w:br/>
      </w:r>
      <w:r>
        <w:br/>
      </w:r>
    </w:p>
    <w:p w:rsidR="003C6E09" w:rsidRDefault="00130B9D">
      <w:pPr>
        <w:suppressLineNumbers/>
      </w:pPr>
      <w:proofErr w:type="gramStart"/>
      <w:r>
        <w:rPr>
          <w:rFonts w:ascii="Times New Roman"/>
          <w:smallCaps/>
          <w:sz w:val="28"/>
        </w:rPr>
        <w:t>An Act Relative to the Health Care Quality and Cost Council.</w:t>
      </w:r>
      <w:proofErr w:type="gramEnd"/>
      <w:r>
        <w:br/>
      </w:r>
      <w:r>
        <w:br/>
      </w:r>
      <w:r>
        <w:br/>
      </w:r>
    </w:p>
    <w:p w:rsidR="003C6E09" w:rsidRDefault="00130B9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30B9D" w:rsidRPr="00130B9D" w:rsidRDefault="00130B9D" w:rsidP="00130B9D">
      <w:pPr>
        <w:spacing w:line="480" w:lineRule="auto"/>
        <w:rPr>
          <w:rFonts w:ascii="Times New Roman"/>
          <w:sz w:val="24"/>
          <w:szCs w:val="24"/>
        </w:rPr>
      </w:pPr>
      <w:r>
        <w:rPr>
          <w:rFonts w:ascii="Times New Roman"/>
        </w:rPr>
        <w:tab/>
      </w:r>
      <w:proofErr w:type="gramStart"/>
      <w:r w:rsidRPr="00130B9D">
        <w:rPr>
          <w:rFonts w:ascii="Times New Roman"/>
          <w:sz w:val="24"/>
          <w:szCs w:val="24"/>
        </w:rPr>
        <w:t>SECTION 1.</w:t>
      </w:r>
      <w:proofErr w:type="gramEnd"/>
      <w:r w:rsidRPr="00130B9D">
        <w:rPr>
          <w:rFonts w:ascii="Times New Roman"/>
          <w:sz w:val="24"/>
          <w:szCs w:val="24"/>
        </w:rPr>
        <w:t xml:space="preserve">  Section 16K of Chapter 6A of the General Laws is hereby amended by striking out subsections (a) through (c), as so appearing, as amended by section 3 of chapter 305 of the acts of 2008, and inserting in place thereof the following three subsections:</w:t>
      </w:r>
    </w:p>
    <w:p w:rsidR="00130B9D" w:rsidRPr="00130B9D" w:rsidRDefault="00130B9D" w:rsidP="00130B9D">
      <w:pPr>
        <w:spacing w:line="480" w:lineRule="auto"/>
        <w:rPr>
          <w:rFonts w:ascii="Times New Roman"/>
          <w:sz w:val="24"/>
          <w:szCs w:val="24"/>
        </w:rPr>
      </w:pPr>
      <w:proofErr w:type="gramStart"/>
      <w:r w:rsidRPr="00130B9D">
        <w:rPr>
          <w:rFonts w:ascii="Times New Roman"/>
          <w:sz w:val="24"/>
          <w:szCs w:val="24"/>
        </w:rPr>
        <w:t>Section 16K.</w:t>
      </w:r>
      <w:proofErr w:type="gramEnd"/>
      <w:r w:rsidRPr="00130B9D">
        <w:rPr>
          <w:rFonts w:ascii="Times New Roman"/>
          <w:sz w:val="24"/>
          <w:szCs w:val="24"/>
        </w:rPr>
        <w:t xml:space="preserve">  (a) There shall be established a health care quality  and cost council, which shall be an independent public entity not subject to the supervision and control of any other executive office, department, commission, board, bureau, agency or political subdivision of the commonwealth.  The council shall promote public transparency of the quality and cost of health care in the commonwealth, and shall seek to support the long term sustainability of health care reform in the Commonwealth by developing recommendations for containing health care costs, while facilitating access to information on health care quality improvement efforts.  The council shall disseminate health care quality and cost data to consumers, health care providers and insurers via a consumer health information website pursuant to subsection (e) and (g); establishing cost containment goals pursuant to subsection (h); and coordinate ongoing quality improvement initiatives pursuant to subsection (</w:t>
      </w:r>
      <w:proofErr w:type="spellStart"/>
      <w:r w:rsidRPr="00130B9D">
        <w:rPr>
          <w:rFonts w:ascii="Times New Roman"/>
          <w:sz w:val="24"/>
          <w:szCs w:val="24"/>
        </w:rPr>
        <w:t>i</w:t>
      </w:r>
      <w:proofErr w:type="spellEnd"/>
      <w:r w:rsidRPr="00130B9D">
        <w:rPr>
          <w:rFonts w:ascii="Times New Roman"/>
          <w:sz w:val="24"/>
          <w:szCs w:val="24"/>
        </w:rPr>
        <w:t xml:space="preserve">).  </w:t>
      </w:r>
    </w:p>
    <w:p w:rsidR="00130B9D" w:rsidRPr="00130B9D" w:rsidRDefault="00130B9D" w:rsidP="00130B9D">
      <w:pPr>
        <w:spacing w:line="480" w:lineRule="auto"/>
        <w:rPr>
          <w:rFonts w:ascii="Times New Roman"/>
          <w:sz w:val="24"/>
          <w:szCs w:val="24"/>
        </w:rPr>
      </w:pPr>
      <w:r w:rsidRPr="00130B9D">
        <w:rPr>
          <w:rFonts w:ascii="Times New Roman"/>
          <w:sz w:val="24"/>
          <w:szCs w:val="24"/>
        </w:rPr>
        <w:lastRenderedPageBreak/>
        <w:t xml:space="preserve"> (b) The council shall consist of 18 members and shall be comprised of: (</w:t>
      </w:r>
      <w:proofErr w:type="spellStart"/>
      <w:r w:rsidRPr="00130B9D">
        <w:rPr>
          <w:rFonts w:ascii="Times New Roman"/>
          <w:sz w:val="24"/>
          <w:szCs w:val="24"/>
        </w:rPr>
        <w:t>i</w:t>
      </w:r>
      <w:proofErr w:type="spellEnd"/>
      <w:r w:rsidRPr="00130B9D">
        <w:rPr>
          <w:rFonts w:ascii="Times New Roman"/>
          <w:sz w:val="24"/>
          <w:szCs w:val="24"/>
        </w:rPr>
        <w:t xml:space="preserve">) 9 ex-officio members, including the secretary of health and human services, the secretary of administration and finance, the state auditor, the inspector general, the attorney general, the commissioner of insurance, the commissioner of health care finance and policy, the commissioner of public health, and the executive director of the group insurance commission, or their designees; and (ii) 9 representatives of nongovernmental organizations be appointed by the governor, including 1 representative of a health care quality improvement organization recognized by the federal Centers for Medicare and Medicaid Services, 1 representative of the Institute for Healthcare Improvement recommended by the organization's board of directors, 1 representative of the Massachusetts Chapter of the National Association of Insurance and Financial Advisors, 1 representative of the Massachusetts Association of Health Underwriters, Inc., 1 representative of the Massachusetts Medicaid Policy Institute, Inc., 1 expert in health care policy from a foundation or academic institution, 1 representative of a non-governmental purchaser of health insurance, 1 organization representing the interests of small businesses, and 1 organization representing the interests of large businesses.  At least 1 member of the council shall be a clinician licensed to practice in the commonwealth.  Members of the council shall vote annually to select a chair. Members of the council shall be appointed for terms of 3 years or until a successor is appointed. Members shall be eligible to be reappointed and shall serve without compensation, but may be reimbursed for actual and necessary expenses reasonably incurred in the performance of their duties which may include reimbursement for reasonable travel and living expenses while engaged in council business. Chapter 268A shall apply to all council members; provided, however, that the council may purchase from, sell to, borrow from, contract with or otherwise deal with any organization in which any council member is in anyway </w:t>
      </w:r>
      <w:r w:rsidRPr="00130B9D">
        <w:rPr>
          <w:rFonts w:ascii="Times New Roman"/>
          <w:sz w:val="24"/>
          <w:szCs w:val="24"/>
        </w:rPr>
        <w:lastRenderedPageBreak/>
        <w:t>interested or involved; provided further that such interest or involvement is disclosed in advance to the council and recorded in the minutes of the proceedings of the council; and provided further, that no council member having such interest or involvement may participate in any decision relating to such organization.</w:t>
      </w:r>
    </w:p>
    <w:p w:rsidR="00130B9D" w:rsidRPr="00130B9D" w:rsidRDefault="00130B9D" w:rsidP="00130B9D">
      <w:pPr>
        <w:spacing w:line="480" w:lineRule="auto"/>
        <w:rPr>
          <w:rFonts w:ascii="Times New Roman"/>
          <w:sz w:val="24"/>
          <w:szCs w:val="24"/>
        </w:rPr>
      </w:pPr>
      <w:r w:rsidRPr="00130B9D">
        <w:rPr>
          <w:rFonts w:ascii="Times New Roman"/>
          <w:sz w:val="24"/>
          <w:szCs w:val="24"/>
        </w:rPr>
        <w:t>(c) All meetings of the council shall be in compliance with chapter 30A, except that the council, through its by-laws, may provide for executive sessions of the council. No action of the council shall be taken in an executive session.</w:t>
      </w:r>
    </w:p>
    <w:p w:rsidR="00130B9D" w:rsidRPr="00130B9D" w:rsidRDefault="00130B9D" w:rsidP="00130B9D">
      <w:pPr>
        <w:spacing w:line="480" w:lineRule="auto"/>
        <w:rPr>
          <w:rFonts w:ascii="Times New Roman"/>
          <w:sz w:val="24"/>
          <w:szCs w:val="24"/>
        </w:rPr>
      </w:pPr>
      <w:r w:rsidRPr="00130B9D">
        <w:rPr>
          <w:rFonts w:ascii="Times New Roman"/>
          <w:sz w:val="24"/>
          <w:szCs w:val="24"/>
        </w:rPr>
        <w:t>The council may, subject to chapter 30B and subject to appropriation, procure equipment, office space, goods and services.</w:t>
      </w:r>
    </w:p>
    <w:p w:rsidR="00130B9D" w:rsidRPr="00130B9D" w:rsidRDefault="00130B9D" w:rsidP="00130B9D">
      <w:pPr>
        <w:spacing w:line="480" w:lineRule="auto"/>
        <w:rPr>
          <w:rFonts w:ascii="Times New Roman"/>
          <w:sz w:val="24"/>
          <w:szCs w:val="24"/>
        </w:rPr>
      </w:pPr>
      <w:r w:rsidRPr="00130B9D">
        <w:rPr>
          <w:rFonts w:ascii="Times New Roman"/>
          <w:sz w:val="24"/>
          <w:szCs w:val="24"/>
        </w:rPr>
        <w:t xml:space="preserve">The executive office of health and human services may provide staff and administrative support as requested by the council, provided however, that all work completed by the executive office of health and human services be approved by the council.  The council shall appoint an executive director to oversee the operation and maintenance of the website, ensure compliance with the requirements of this section, and coordinate work completed by the executive office of health and human services and may, subject to appropriation, employ such additional staff or consultants as it deems necessary.  </w:t>
      </w:r>
    </w:p>
    <w:p w:rsidR="00130B9D" w:rsidRPr="00130B9D" w:rsidRDefault="00130B9D" w:rsidP="00130B9D">
      <w:pPr>
        <w:spacing w:line="480" w:lineRule="auto"/>
        <w:rPr>
          <w:rFonts w:ascii="Times New Roman"/>
          <w:sz w:val="24"/>
          <w:szCs w:val="24"/>
        </w:rPr>
      </w:pPr>
      <w:r w:rsidRPr="00130B9D">
        <w:rPr>
          <w:rFonts w:ascii="Times New Roman"/>
          <w:sz w:val="24"/>
          <w:szCs w:val="24"/>
        </w:rPr>
        <w:t xml:space="preserve">The council shall promulgate rules and regulations and may adopt by-laws necessary for the administration and enforcement of this section. </w:t>
      </w:r>
    </w:p>
    <w:p w:rsidR="00130B9D" w:rsidRPr="00130B9D" w:rsidRDefault="00130B9D" w:rsidP="00130B9D">
      <w:pPr>
        <w:spacing w:line="480" w:lineRule="auto"/>
        <w:rPr>
          <w:rFonts w:ascii="Times New Roman"/>
          <w:sz w:val="24"/>
          <w:szCs w:val="24"/>
        </w:rPr>
      </w:pPr>
      <w:proofErr w:type="gramStart"/>
      <w:r w:rsidRPr="00130B9D">
        <w:rPr>
          <w:rFonts w:ascii="Times New Roman"/>
          <w:sz w:val="24"/>
          <w:szCs w:val="24"/>
        </w:rPr>
        <w:t>SECTION 2.</w:t>
      </w:r>
      <w:proofErr w:type="gramEnd"/>
      <w:r w:rsidRPr="00130B9D">
        <w:rPr>
          <w:rFonts w:ascii="Times New Roman"/>
          <w:sz w:val="24"/>
          <w:szCs w:val="24"/>
        </w:rPr>
        <w:t xml:space="preserve">  Section 16K of Chapter 6A of the General Laws is further amended by deleting subsections (h) and (</w:t>
      </w:r>
      <w:proofErr w:type="spellStart"/>
      <w:r w:rsidRPr="00130B9D">
        <w:rPr>
          <w:rFonts w:ascii="Times New Roman"/>
          <w:sz w:val="24"/>
          <w:szCs w:val="24"/>
        </w:rPr>
        <w:t>i</w:t>
      </w:r>
      <w:proofErr w:type="spellEnd"/>
      <w:r w:rsidRPr="00130B9D">
        <w:rPr>
          <w:rFonts w:ascii="Times New Roman"/>
          <w:sz w:val="24"/>
          <w:szCs w:val="24"/>
        </w:rPr>
        <w:t>) and replacing them with the following new language:</w:t>
      </w:r>
    </w:p>
    <w:p w:rsidR="00130B9D" w:rsidRPr="00130B9D" w:rsidRDefault="00130B9D" w:rsidP="00130B9D">
      <w:pPr>
        <w:spacing w:line="480" w:lineRule="auto"/>
        <w:rPr>
          <w:rFonts w:ascii="Times New Roman"/>
          <w:sz w:val="24"/>
          <w:szCs w:val="24"/>
        </w:rPr>
      </w:pPr>
      <w:r w:rsidRPr="00130B9D">
        <w:rPr>
          <w:rFonts w:ascii="Times New Roman"/>
          <w:sz w:val="24"/>
          <w:szCs w:val="24"/>
        </w:rPr>
        <w:lastRenderedPageBreak/>
        <w:t xml:space="preserve">(h) The council, in consultation with its advisory committee, shall develop annual health care cost containment goals. The goals shall be designed to promote affordable, high-quality, safe, effective, timely, efficient, </w:t>
      </w:r>
      <w:proofErr w:type="gramStart"/>
      <w:r w:rsidRPr="00130B9D">
        <w:rPr>
          <w:rFonts w:ascii="Times New Roman"/>
          <w:sz w:val="24"/>
          <w:szCs w:val="24"/>
        </w:rPr>
        <w:t>equitable</w:t>
      </w:r>
      <w:proofErr w:type="gramEnd"/>
      <w:r w:rsidRPr="00130B9D">
        <w:rPr>
          <w:rFonts w:ascii="Times New Roman"/>
          <w:sz w:val="24"/>
          <w:szCs w:val="24"/>
        </w:rPr>
        <w:t xml:space="preserve"> and patient centered health care. The council shall also establish goals that are intended to reduce health care disparities in racial, ethnic and disabled communities.  In establishing cost containment goals, the council shall utilize claims data collected from carriers pursuant to this section, and information gathered as part of the Division of Health Care Finance and Policy</w:t>
      </w:r>
      <w:r w:rsidRPr="00130B9D">
        <w:rPr>
          <w:rFonts w:ascii="Times New Roman"/>
          <w:sz w:val="24"/>
          <w:szCs w:val="24"/>
        </w:rPr>
        <w:t>’</w:t>
      </w:r>
      <w:r w:rsidRPr="00130B9D">
        <w:rPr>
          <w:rFonts w:ascii="Times New Roman"/>
          <w:sz w:val="24"/>
          <w:szCs w:val="24"/>
        </w:rPr>
        <w:t xml:space="preserve">s public hearings on health care costs pursuant to Section 6 </w:t>
      </w:r>
      <w:r w:rsidRPr="00130B9D">
        <w:rPr>
          <w:rFonts w:ascii="Times New Roman"/>
          <w:sz w:val="24"/>
          <w:szCs w:val="24"/>
        </w:rPr>
        <w:t>½</w:t>
      </w:r>
      <w:r w:rsidRPr="00130B9D">
        <w:rPr>
          <w:rFonts w:ascii="Times New Roman"/>
          <w:sz w:val="24"/>
          <w:szCs w:val="24"/>
        </w:rPr>
        <w:t xml:space="preserve"> of Chapter 118G of the General Laws.   For each goal, the council shall identify:  the parties that will be impacted; the agencies, departments, boards, or Councils of the Commonwealth responsible for overseeing and implementing the goal;  the steps needed to achieve the goal; the projected costs associated with implementing the goal;  and the potential cost savings, both short and long-term, attributable to the goal. The council may recommend legislation or regulatory changes to achieve these goals.  The council shall publish a report on the progress towards achieving the costs containment goals.  </w:t>
      </w:r>
    </w:p>
    <w:p w:rsidR="003C6E09" w:rsidRPr="00130B9D" w:rsidRDefault="00130B9D" w:rsidP="00130B9D">
      <w:pPr>
        <w:spacing w:line="480" w:lineRule="auto"/>
        <w:rPr>
          <w:sz w:val="24"/>
          <w:szCs w:val="24"/>
        </w:rPr>
      </w:pPr>
      <w:r w:rsidRPr="00130B9D">
        <w:rPr>
          <w:rFonts w:ascii="Times New Roman"/>
          <w:sz w:val="24"/>
          <w:szCs w:val="24"/>
        </w:rPr>
        <w:t>(</w:t>
      </w:r>
      <w:proofErr w:type="spellStart"/>
      <w:r w:rsidRPr="00130B9D">
        <w:rPr>
          <w:rFonts w:ascii="Times New Roman"/>
          <w:sz w:val="24"/>
          <w:szCs w:val="24"/>
        </w:rPr>
        <w:t>i</w:t>
      </w:r>
      <w:proofErr w:type="spellEnd"/>
      <w:r w:rsidRPr="00130B9D">
        <w:rPr>
          <w:rFonts w:ascii="Times New Roman"/>
          <w:sz w:val="24"/>
          <w:szCs w:val="24"/>
        </w:rPr>
        <w:t>)  The council, in consultation with its advisory committee, shall coordinate and compile data on quality improvement programs conducted by state agencies and public and private health care organizations.  The council shall pay specific attention to programs designed to: improve patient safety in all settings of care; reduce preventable hospital readmissions; prevent the occurrence of and improve the treatment and coordination of care for chronic diseases; and reduce variations in care.  The council shall compile information on programs conducted by state agencies and public and private health care organizations and make such information available on the council</w:t>
      </w:r>
      <w:r w:rsidRPr="00130B9D">
        <w:rPr>
          <w:rFonts w:ascii="Times New Roman"/>
          <w:sz w:val="24"/>
          <w:szCs w:val="24"/>
        </w:rPr>
        <w:t>’</w:t>
      </w:r>
      <w:r w:rsidRPr="00130B9D">
        <w:rPr>
          <w:rFonts w:ascii="Times New Roman"/>
          <w:sz w:val="24"/>
          <w:szCs w:val="24"/>
        </w:rPr>
        <w:t xml:space="preserve">s consumer health information website.  The council may recommend legislation or regulatory changes as needed to further implement quality improvement initiatives.  </w:t>
      </w:r>
    </w:p>
    <w:sectPr w:rsidR="003C6E09" w:rsidRPr="00130B9D" w:rsidSect="003C6E0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6E09"/>
    <w:rsid w:val="00130B9D"/>
    <w:rsid w:val="003C6E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B9D"/>
    <w:rPr>
      <w:rFonts w:ascii="Tahoma" w:hAnsi="Tahoma" w:cs="Tahoma"/>
      <w:sz w:val="16"/>
      <w:szCs w:val="16"/>
    </w:rPr>
  </w:style>
  <w:style w:type="character" w:styleId="LineNumber">
    <w:name w:val="line number"/>
    <w:basedOn w:val="DefaultParagraphFont"/>
    <w:uiPriority w:val="99"/>
    <w:semiHidden/>
    <w:unhideWhenUsed/>
    <w:rsid w:val="00130B9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1191</Words>
  <Characters>6793</Characters>
  <Application>Microsoft Office Word</Application>
  <DocSecurity>0</DocSecurity>
  <Lines>56</Lines>
  <Paragraphs>15</Paragraphs>
  <ScaleCrop>false</ScaleCrop>
  <Company>Massachusetts Legislature</Company>
  <LinksUpToDate>false</LinksUpToDate>
  <CharactersWithSpaces>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2009-01-09T22:57:00Z</dcterms:created>
  <dcterms:modified xsi:type="dcterms:W3CDTF">2009-01-09T22:58:00Z</dcterms:modified>
</cp:coreProperties>
</file>