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8F" w:rsidRDefault="007558BF">
      <w:pPr>
        <w:suppressLineNumbers/>
        <w:spacing w:after="2"/>
        <w:jc w:val="center"/>
      </w:pPr>
      <w:r>
        <w:rPr>
          <w:rFonts w:ascii="Arial"/>
          <w:sz w:val="18"/>
        </w:rPr>
        <w:t>SENATE DOCKET, NO.         FILED ON: 1/13/2009</w:t>
      </w:r>
    </w:p>
    <w:p w:rsidR="00E9378F" w:rsidRDefault="007558B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58BF" w:rsidP="00DB534B">
            <w:pPr>
              <w:suppressLineNumbers/>
              <w:jc w:val="right"/>
              <w:rPr>
                <w:b/>
                <w:sz w:val="28"/>
              </w:rPr>
            </w:pPr>
          </w:p>
        </w:tc>
      </w:tr>
    </w:tbl>
    <w:p w:rsidR="00E9378F" w:rsidRDefault="007558BF">
      <w:pPr>
        <w:suppressLineNumbers/>
        <w:spacing w:before="2" w:after="2"/>
        <w:jc w:val="center"/>
      </w:pPr>
      <w:r>
        <w:rPr>
          <w:rFonts w:ascii="Old English Text MT"/>
          <w:sz w:val="32"/>
        </w:rPr>
        <w:t>The Commonwealth of Massachusetts</w:t>
      </w:r>
    </w:p>
    <w:p w:rsidR="00E9378F" w:rsidRDefault="007558BF">
      <w:pPr>
        <w:suppressLineNumbers/>
        <w:spacing w:after="2"/>
        <w:jc w:val="center"/>
      </w:pPr>
      <w:r>
        <w:rPr>
          <w:rFonts w:ascii="Times New Roman"/>
          <w:b/>
          <w:sz w:val="32"/>
          <w:vertAlign w:val="superscript"/>
        </w:rPr>
        <w:t>_______________</w:t>
      </w:r>
    </w:p>
    <w:p w:rsidR="00E9378F" w:rsidRDefault="007558BF">
      <w:pPr>
        <w:suppressLineNumbers/>
        <w:spacing w:before="2"/>
        <w:jc w:val="center"/>
      </w:pPr>
      <w:r>
        <w:rPr>
          <w:rFonts w:ascii="Times New Roman"/>
          <w:sz w:val="20"/>
        </w:rPr>
        <w:t>PRESENTED BY:</w:t>
      </w:r>
    </w:p>
    <w:p w:rsidR="00E9378F" w:rsidRDefault="007558BF">
      <w:pPr>
        <w:suppressLineNumbers/>
        <w:spacing w:after="2"/>
        <w:jc w:val="center"/>
      </w:pPr>
      <w:r>
        <w:rPr>
          <w:rFonts w:ascii="Times New Roman"/>
          <w:b/>
          <w:sz w:val="24"/>
        </w:rPr>
        <w:t>Benjamin B. Downing</w:t>
      </w:r>
    </w:p>
    <w:p w:rsidR="00E9378F" w:rsidRDefault="007558BF">
      <w:pPr>
        <w:suppressLineNumbers/>
        <w:jc w:val="center"/>
      </w:pPr>
      <w:r>
        <w:rPr>
          <w:rFonts w:ascii="Times New Roman"/>
          <w:b/>
          <w:sz w:val="32"/>
          <w:vertAlign w:val="superscript"/>
        </w:rPr>
        <w:t>_______________</w:t>
      </w:r>
    </w:p>
    <w:p w:rsidR="00E9378F" w:rsidRDefault="007558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378F" w:rsidRDefault="007558BF">
      <w:pPr>
        <w:suppressLineNumbers/>
      </w:pPr>
      <w:r>
        <w:rPr>
          <w:rFonts w:ascii="Times New Roman"/>
          <w:sz w:val="20"/>
        </w:rPr>
        <w:tab/>
        <w:t>The undersigned legislators and/or citizens respectfully petition for the passage of the accompanying bill:</w:t>
      </w:r>
    </w:p>
    <w:p w:rsidR="00E9378F" w:rsidRDefault="007558BF">
      <w:pPr>
        <w:suppressLineNumbers/>
        <w:spacing w:after="2"/>
        <w:jc w:val="center"/>
      </w:pPr>
      <w:proofErr w:type="gramStart"/>
      <w:r>
        <w:rPr>
          <w:rFonts w:ascii="Times New Roman"/>
          <w:sz w:val="24"/>
        </w:rPr>
        <w:t>An Act relative to the leasi</w:t>
      </w:r>
      <w:r>
        <w:rPr>
          <w:rFonts w:ascii="Times New Roman"/>
          <w:sz w:val="24"/>
        </w:rPr>
        <w:t>ng of land to the Pittsfield Family YMCA by Berkshire Community College.</w:t>
      </w:r>
      <w:proofErr w:type="gramEnd"/>
    </w:p>
    <w:p w:rsidR="00E9378F" w:rsidRDefault="007558BF">
      <w:pPr>
        <w:suppressLineNumbers/>
        <w:spacing w:after="2"/>
        <w:jc w:val="center"/>
      </w:pPr>
      <w:r>
        <w:rPr>
          <w:rFonts w:ascii="Times New Roman"/>
          <w:b/>
          <w:sz w:val="32"/>
          <w:vertAlign w:val="superscript"/>
        </w:rPr>
        <w:t>_______________</w:t>
      </w:r>
    </w:p>
    <w:p w:rsidR="00E9378F" w:rsidRDefault="007558BF">
      <w:pPr>
        <w:suppressLineNumbers/>
        <w:jc w:val="center"/>
      </w:pPr>
      <w:r>
        <w:rPr>
          <w:rFonts w:ascii="Times New Roman"/>
          <w:sz w:val="20"/>
        </w:rPr>
        <w:t>PETITION OF:</w:t>
      </w:r>
    </w:p>
    <w:p w:rsidR="00E9378F" w:rsidRDefault="00E937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378F">
            <w:tblPrEx>
              <w:tblCellMar>
                <w:top w:w="0" w:type="dxa"/>
                <w:bottom w:w="0" w:type="dxa"/>
              </w:tblCellMar>
            </w:tblPrEx>
            <w:tc>
              <w:tcPr>
                <w:tcW w:w="4500" w:type="dxa"/>
                <w:tcBorders>
                  <w:top w:val="nil"/>
                  <w:bottom w:val="single" w:sz="4" w:space="0" w:color="auto"/>
                  <w:right w:val="single" w:sz="4" w:space="0" w:color="auto"/>
                </w:tcBorders>
              </w:tcPr>
              <w:p w:rsidR="00E9378F" w:rsidRDefault="007558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378F" w:rsidRDefault="007558BF">
                <w:pPr>
                  <w:suppressLineNumbers/>
                  <w:spacing w:after="2"/>
                  <w:rPr>
                    <w:smallCaps/>
                  </w:rPr>
                </w:pPr>
                <w:r>
                  <w:rPr>
                    <w:rFonts w:ascii="Times New Roman"/>
                    <w:smallCaps/>
                    <w:sz w:val="24"/>
                  </w:rPr>
                  <w:t>District/Address:</w:t>
                </w:r>
              </w:p>
            </w:tc>
          </w:tr>
          <w:tr w:rsidR="00E9378F">
            <w:tblPrEx>
              <w:tblCellMar>
                <w:top w:w="0" w:type="dxa"/>
                <w:bottom w:w="0" w:type="dxa"/>
              </w:tblCellMar>
            </w:tblPrEx>
            <w:tc>
              <w:tcPr>
                <w:tcW w:w="4500" w:type="dxa"/>
              </w:tcPr>
              <w:p w:rsidR="00E9378F" w:rsidRDefault="007558BF">
                <w:pPr>
                  <w:suppressLineNumbers/>
                  <w:spacing w:after="2"/>
                  <w:rPr>
                    <w:rFonts w:ascii="Times New Roman"/>
                  </w:rPr>
                </w:pPr>
                <w:r>
                  <w:rPr>
                    <w:rFonts w:ascii="Times New Roman"/>
                  </w:rPr>
                  <w:t>Benjamin B. Downing</w:t>
                </w:r>
              </w:p>
            </w:tc>
            <w:tc>
              <w:tcPr>
                <w:tcW w:w="4500" w:type="dxa"/>
              </w:tcPr>
              <w:p w:rsidR="00E9378F" w:rsidRDefault="007558BF">
                <w:pPr>
                  <w:suppressLineNumbers/>
                  <w:spacing w:after="2"/>
                  <w:rPr>
                    <w:rFonts w:ascii="Times New Roman"/>
                  </w:rPr>
                </w:pPr>
                <w:r>
                  <w:rPr>
                    <w:rFonts w:ascii="Times New Roman"/>
                  </w:rPr>
                  <w:t>Berkshire, Hampshire and Franklin</w:t>
                </w:r>
              </w:p>
            </w:tc>
          </w:tr>
        </w:tbl>
      </w:sdtContent>
    </w:sdt>
    <w:p w:rsidR="00E9378F" w:rsidRDefault="007558BF">
      <w:pPr>
        <w:suppressLineNumbers/>
      </w:pPr>
      <w:r>
        <w:br w:type="page"/>
      </w:r>
    </w:p>
    <w:p w:rsidR="00E9378F" w:rsidRDefault="007558BF">
      <w:pPr>
        <w:suppressLineNumbers/>
        <w:spacing w:before="2" w:after="2"/>
        <w:jc w:val="center"/>
      </w:pPr>
      <w:r>
        <w:rPr>
          <w:rFonts w:ascii="Old English Text MT"/>
          <w:sz w:val="32"/>
        </w:rPr>
        <w:lastRenderedPageBreak/>
        <w:t>The Commonwealth of Massachusetts</w:t>
      </w:r>
      <w:r>
        <w:rPr>
          <w:rFonts w:ascii="Old English Text MT"/>
          <w:sz w:val="32"/>
        </w:rPr>
        <w:br/>
      </w:r>
    </w:p>
    <w:p w:rsidR="00E9378F" w:rsidRDefault="007558BF">
      <w:pPr>
        <w:suppressLineNumbers/>
        <w:spacing w:after="2"/>
        <w:jc w:val="center"/>
      </w:pPr>
      <w:r>
        <w:rPr>
          <w:rFonts w:ascii="Times New Roman"/>
          <w:b/>
          <w:sz w:val="24"/>
          <w:vertAlign w:val="superscript"/>
        </w:rPr>
        <w:t>_______________</w:t>
      </w:r>
    </w:p>
    <w:p w:rsidR="00E9378F" w:rsidRDefault="007558BF">
      <w:pPr>
        <w:suppressLineNumbers/>
        <w:spacing w:after="2"/>
        <w:jc w:val="center"/>
      </w:pPr>
      <w:r>
        <w:rPr>
          <w:rFonts w:ascii="Times New Roman"/>
          <w:b/>
          <w:sz w:val="18"/>
        </w:rPr>
        <w:t>In the Year Two Thousand and Nine</w:t>
      </w:r>
    </w:p>
    <w:p w:rsidR="00E9378F" w:rsidRDefault="007558BF">
      <w:pPr>
        <w:suppressLineNumbers/>
        <w:spacing w:after="2"/>
        <w:jc w:val="center"/>
      </w:pPr>
      <w:r>
        <w:rPr>
          <w:rFonts w:ascii="Times New Roman"/>
          <w:b/>
          <w:sz w:val="24"/>
          <w:vertAlign w:val="superscript"/>
        </w:rPr>
        <w:t>_______________</w:t>
      </w:r>
    </w:p>
    <w:p w:rsidR="00E9378F" w:rsidRDefault="007558BF">
      <w:pPr>
        <w:suppressLineNumbers/>
        <w:spacing w:after="2"/>
      </w:pPr>
      <w:r>
        <w:rPr>
          <w:sz w:val="14"/>
        </w:rPr>
        <w:br/>
      </w:r>
      <w:r>
        <w:br/>
      </w:r>
    </w:p>
    <w:p w:rsidR="00E9378F" w:rsidRDefault="007558BF">
      <w:pPr>
        <w:suppressLineNumbers/>
      </w:pPr>
      <w:proofErr w:type="gramStart"/>
      <w:r>
        <w:rPr>
          <w:rFonts w:ascii="Times New Roman"/>
          <w:smallCaps/>
          <w:sz w:val="28"/>
        </w:rPr>
        <w:t>An Act relative to the leasing of land to the Pittsfield Family YMCA by Berkshire Community College.</w:t>
      </w:r>
      <w:proofErr w:type="gramEnd"/>
      <w:r>
        <w:br/>
      </w:r>
      <w:r>
        <w:br/>
      </w:r>
      <w:r>
        <w:br/>
      </w:r>
    </w:p>
    <w:p w:rsidR="00E9378F" w:rsidRDefault="007558B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558BF" w:rsidRDefault="007558BF" w:rsidP="007558BF">
      <w:pPr>
        <w:spacing w:line="480" w:lineRule="auto"/>
        <w:contextualSpacing/>
      </w:pPr>
      <w:proofErr w:type="gramStart"/>
      <w:r>
        <w:t>SECTION 1.</w:t>
      </w:r>
      <w:proofErr w:type="gramEnd"/>
      <w:r>
        <w:t xml:space="preserve">  Notwithstanding any general or special law to the contrary, but subject to section 40J of chapter 7 of the General laws, the commissioner of the division of capital assist management and maintenance may in consultation with the board of higher education and Berkshire Community college enter into a multi year lease with the Pittsfield Family YMCA of campus facilities of said college.</w:t>
      </w:r>
    </w:p>
    <w:p w:rsidR="007558BF" w:rsidRDefault="007558BF" w:rsidP="007558BF">
      <w:pPr>
        <w:spacing w:line="480" w:lineRule="auto"/>
        <w:contextualSpacing/>
      </w:pPr>
    </w:p>
    <w:p w:rsidR="007558BF" w:rsidRDefault="007558BF" w:rsidP="007558BF">
      <w:pPr>
        <w:spacing w:line="480" w:lineRule="auto"/>
        <w:contextualSpacing/>
      </w:pPr>
      <w:proofErr w:type="gramStart"/>
      <w:r>
        <w:t>SECTION 2.</w:t>
      </w:r>
      <w:proofErr w:type="gramEnd"/>
      <w:r>
        <w:t xml:space="preserve">  Any lease agreement entered into pursuant to this act by or on behalf of the Commonwealth shall be on such terms and conditions as the division of capital asset management and maintenance, in consultation with the board of higher education and Berkshire Community college, deem appropriate.  In furtherance and not in limitation of the foregoing, any such lease agreement shall contain a provisions that required the lessee to carry comprehensive general liability insurance with the Commonwealth named as a co-insured, protecting the commonwealth against all personal injury or property damage on the parcel during the term of the lease.  The lessee shall indemnify and hold the Commonwealth and </w:t>
      </w:r>
      <w:smartTag w:uri="urn:schemas-microsoft-com:office:smarttags" w:element="place">
        <w:smartTag w:uri="urn:schemas-microsoft-com:office:smarttags" w:element="PlaceName">
          <w:r>
            <w:t>Berkshire</w:t>
          </w:r>
        </w:smartTag>
        <w:r>
          <w:t xml:space="preserve"> </w:t>
        </w:r>
        <w:smartTag w:uri="urn:schemas-microsoft-com:office:smarttags" w:element="PlaceType">
          <w:r>
            <w:t>Community College</w:t>
          </w:r>
        </w:smartTag>
      </w:smartTag>
      <w:r>
        <w:t xml:space="preserve"> harmless for any and all personal injury or property damage caused or suffered by the lessee, its clients or agents.</w:t>
      </w:r>
    </w:p>
    <w:p w:rsidR="007558BF" w:rsidRDefault="007558BF" w:rsidP="007558BF">
      <w:pPr>
        <w:spacing w:line="480" w:lineRule="auto"/>
        <w:contextualSpacing/>
      </w:pPr>
    </w:p>
    <w:p w:rsidR="007558BF" w:rsidRDefault="007558BF" w:rsidP="007558BF">
      <w:pPr>
        <w:spacing w:line="480" w:lineRule="auto"/>
        <w:contextualSpacing/>
      </w:pPr>
      <w:proofErr w:type="gramStart"/>
      <w:r>
        <w:t>SECTION 3.</w:t>
      </w:r>
      <w:proofErr w:type="gramEnd"/>
      <w:r>
        <w:t xml:space="preserve">  The lessee shall be responsible for all costs deemed necessary or appropriate by the commissioner of the division of capital asset management and maintenance for the transaction, including without limitation, all costs for legal work, survey, title and the preparation of plans and specifications.  The lessee shall also be responsible for any costs, liabilities or expenses of any kind of the development, improvement, maintenance or operation of the parcel as may be determined by the commissioner of capital asset management and maintenance, in consultation with </w:t>
      </w:r>
      <w:smartTag w:uri="urn:schemas-microsoft-com:office:smarttags" w:element="place">
        <w:smartTag w:uri="urn:schemas-microsoft-com:office:smarttags" w:element="PlaceName">
          <w:r>
            <w:t>Berkshire</w:t>
          </w:r>
        </w:smartTag>
        <w:r>
          <w:t xml:space="preserve"> </w:t>
        </w:r>
        <w:smartTag w:uri="urn:schemas-microsoft-com:office:smarttags" w:element="PlaceType">
          <w:r>
            <w:t>Community College</w:t>
          </w:r>
        </w:smartTag>
      </w:smartTag>
      <w:r>
        <w:t>.</w:t>
      </w:r>
    </w:p>
    <w:p w:rsidR="007558BF" w:rsidRDefault="007558BF" w:rsidP="007558BF">
      <w:pPr>
        <w:spacing w:line="480" w:lineRule="auto"/>
        <w:contextualSpacing/>
      </w:pPr>
    </w:p>
    <w:p w:rsidR="007558BF" w:rsidRDefault="007558BF" w:rsidP="007558BF">
      <w:pPr>
        <w:spacing w:line="480" w:lineRule="auto"/>
        <w:contextualSpacing/>
      </w:pPr>
      <w:proofErr w:type="gramStart"/>
      <w:r>
        <w:t>SECTION 4.</w:t>
      </w:r>
      <w:proofErr w:type="gramEnd"/>
      <w:r>
        <w:t xml:space="preserve">  The provisions of section 38A ½ to 380, inclusive, of chapter 7 and sections 44A to 44J, inclusive, of chapter 149 of the General Laws, and any other general or special law relating to the advertising, bidding or award of contracts, or to the procurement of services or to the construction and design of buildings and other improvements on Commonwealth property shall not be applicable to the lessee, except that the design of and plans and specification for any buildings or other improvements to be constructed by the lessee shall be subject to the review and approval of the division of capital asset management and maintenance and Berkshire Community College.</w:t>
      </w:r>
    </w:p>
    <w:p w:rsidR="00E9378F" w:rsidRDefault="007558BF">
      <w:pPr>
        <w:spacing w:line="336" w:lineRule="auto"/>
      </w:pPr>
      <w:r>
        <w:rPr>
          <w:rFonts w:ascii="Times New Roman"/>
        </w:rPr>
        <w:tab/>
      </w:r>
    </w:p>
    <w:sectPr w:rsidR="00E9378F" w:rsidSect="00E937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378F"/>
    <w:rsid w:val="007558BF"/>
    <w:rsid w:val="00E93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8BF"/>
    <w:rPr>
      <w:rFonts w:ascii="Tahoma" w:hAnsi="Tahoma" w:cs="Tahoma"/>
      <w:sz w:val="16"/>
      <w:szCs w:val="16"/>
    </w:rPr>
  </w:style>
  <w:style w:type="character" w:styleId="LineNumber">
    <w:name w:val="line number"/>
    <w:basedOn w:val="DefaultParagraphFont"/>
    <w:uiPriority w:val="99"/>
    <w:semiHidden/>
    <w:unhideWhenUsed/>
    <w:rsid w:val="007558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3002</Characters>
  <Application>Microsoft Office Word</Application>
  <DocSecurity>0</DocSecurity>
  <Lines>25</Lines>
  <Paragraphs>7</Paragraphs>
  <ScaleCrop>false</ScaleCrop>
  <Company>Massachusetts Legislature</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2009-01-13T23:32:00Z</dcterms:created>
  <dcterms:modified xsi:type="dcterms:W3CDTF">2009-01-13T23:35:00Z</dcterms:modified>
</cp:coreProperties>
</file>