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D3" w:rsidRDefault="007F0F0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5E73D3" w:rsidRDefault="007F0F0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F0F0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E73D3" w:rsidRDefault="007F0F0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E73D3" w:rsidRDefault="007F0F0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73D3" w:rsidRDefault="007F0F0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E73D3" w:rsidRDefault="007F0F0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</w:t>
      </w:r>
    </w:p>
    <w:p w:rsidR="005E73D3" w:rsidRDefault="007F0F0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73D3" w:rsidRDefault="007F0F0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E73D3" w:rsidRDefault="007F0F0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E73D3" w:rsidRDefault="007F0F07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sanct</w:t>
      </w:r>
      <w:r>
        <w:rPr>
          <w:rFonts w:ascii="Times New Roman"/>
          <w:sz w:val="24"/>
        </w:rPr>
        <w:t xml:space="preserve">ity of collective </w:t>
      </w:r>
      <w:proofErr w:type="gramStart"/>
      <w:r>
        <w:rPr>
          <w:rFonts w:ascii="Times New Roman"/>
          <w:sz w:val="24"/>
        </w:rPr>
        <w:t>bargaining .</w:t>
      </w:r>
      <w:proofErr w:type="gramEnd"/>
    </w:p>
    <w:p w:rsidR="005E73D3" w:rsidRDefault="007F0F0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73D3" w:rsidRDefault="007F0F0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E73D3" w:rsidRDefault="005E73D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E73D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E73D3" w:rsidRDefault="007F0F0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E73D3" w:rsidRDefault="007F0F0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E73D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E73D3" w:rsidRDefault="007F0F0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Timilty</w:t>
                </w:r>
              </w:p>
            </w:tc>
            <w:tc>
              <w:tcPr>
                <w:tcW w:w="4500" w:type="dxa"/>
              </w:tcPr>
              <w:p w:rsidR="005E73D3" w:rsidRDefault="007F0F0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Bristol and Norfolk</w:t>
                </w:r>
              </w:p>
            </w:tc>
          </w:tr>
        </w:tbl>
      </w:sdtContent>
    </w:sdt>
    <w:p w:rsidR="005E73D3" w:rsidRDefault="007F0F07">
      <w:pPr>
        <w:suppressLineNumbers/>
      </w:pPr>
      <w:r>
        <w:br w:type="page"/>
      </w:r>
    </w:p>
    <w:p w:rsidR="005E73D3" w:rsidRDefault="007F0F0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S01647 OF 2007-2008.]</w:t>
      </w:r>
    </w:p>
    <w:p w:rsidR="005E73D3" w:rsidRDefault="007F0F0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E73D3" w:rsidRDefault="007F0F0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73D3" w:rsidRDefault="007F0F0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E73D3" w:rsidRDefault="007F0F0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73D3" w:rsidRDefault="007F0F07">
      <w:pPr>
        <w:suppressLineNumbers/>
        <w:spacing w:after="2"/>
      </w:pPr>
      <w:r>
        <w:rPr>
          <w:sz w:val="14"/>
        </w:rPr>
        <w:br/>
      </w:r>
      <w:r>
        <w:br/>
      </w:r>
    </w:p>
    <w:p w:rsidR="005E73D3" w:rsidRDefault="007F0F07">
      <w:pPr>
        <w:suppressLineNumbers/>
      </w:pPr>
      <w:r>
        <w:rPr>
          <w:rFonts w:ascii="Times New Roman"/>
          <w:smallCaps/>
          <w:sz w:val="28"/>
        </w:rPr>
        <w:t xml:space="preserve">An Act relative to the sanctity of collective </w:t>
      </w:r>
      <w:proofErr w:type="gramStart"/>
      <w:r>
        <w:rPr>
          <w:rFonts w:ascii="Times New Roman"/>
          <w:smallCaps/>
          <w:sz w:val="28"/>
        </w:rPr>
        <w:t>bargaining .</w:t>
      </w:r>
      <w:proofErr w:type="gramEnd"/>
      <w:r>
        <w:br/>
      </w:r>
      <w:r>
        <w:br/>
      </w:r>
      <w:r>
        <w:br/>
      </w:r>
    </w:p>
    <w:p w:rsidR="005E73D3" w:rsidRDefault="007F0F0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F0F07" w:rsidRPr="007F0F07" w:rsidRDefault="007F0F07" w:rsidP="007F0F0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/>
        </w:rPr>
        <w:tab/>
      </w:r>
      <w:proofErr w:type="gramStart"/>
      <w:r w:rsidRPr="007F0F07">
        <w:rPr>
          <w:rFonts w:ascii="Times New Roman" w:hAnsi="Times New Roman" w:cs="Times New Roman"/>
        </w:rPr>
        <w:t>SECTION 1.</w:t>
      </w:r>
      <w:proofErr w:type="gramEnd"/>
      <w:r w:rsidRPr="007F0F07">
        <w:rPr>
          <w:rFonts w:ascii="Times New Roman" w:hAnsi="Times New Roman" w:cs="Times New Roman"/>
        </w:rPr>
        <w:t xml:space="preserve">  Section 7(d) of chapter 150E of the General Laws, as appearing in the 2006 Official Edition, is hereby amended by inserting after subsection (q), the following new subsection:-</w:t>
      </w:r>
    </w:p>
    <w:p w:rsidR="005E73D3" w:rsidRPr="007F0F07" w:rsidRDefault="007F0F07" w:rsidP="007F0F07">
      <w:pPr>
        <w:spacing w:line="336" w:lineRule="auto"/>
        <w:rPr>
          <w:rFonts w:ascii="Times New Roman" w:hAnsi="Times New Roman" w:cs="Times New Roman"/>
        </w:rPr>
      </w:pPr>
      <w:r w:rsidRPr="007F0F07">
        <w:rPr>
          <w:rFonts w:ascii="Times New Roman" w:hAnsi="Times New Roman" w:cs="Times New Roman"/>
        </w:rPr>
        <w:t>“(r ) sections one through thirty-one, inclusive, of chapter twenty-two C; provided, however, that any provision of the collective bargaining agreement entered into pursuant to chapter 150E by the Commonwealth and the employee organization representing the bargaining unit of the non-commissioned officers of the department of state police which conflicts with any provision of chapter twenty-two C can be suspended in the event of and only for the duration of an emergency which requires such suspension. For purposes of the sub-section, an emergency is defined as a condition in which the safety of the public is in imminent danger, such as a threat to life or health or where immediate law enforcement intervention is required to maintain or restore such public safety.”</w:t>
      </w:r>
    </w:p>
    <w:sectPr w:rsidR="005E73D3" w:rsidRPr="007F0F07" w:rsidSect="005E73D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73D3"/>
    <w:rsid w:val="005E73D3"/>
    <w:rsid w:val="007F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F0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F0F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2009-01-14T02:40:00Z</dcterms:created>
  <dcterms:modified xsi:type="dcterms:W3CDTF">2009-01-14T02:40:00Z</dcterms:modified>
</cp:coreProperties>
</file>