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D2" w:rsidRDefault="00B319A5">
      <w:pPr>
        <w:suppressLineNumbers/>
        <w:spacing w:after="2"/>
        <w:jc w:val="center"/>
      </w:pPr>
      <w:r>
        <w:rPr>
          <w:rFonts w:ascii="Arial"/>
          <w:sz w:val="18"/>
        </w:rPr>
        <w:t>SENATE DOCKET, NO.         FILED ON: 1/6/2009</w:t>
      </w:r>
    </w:p>
    <w:p w:rsidR="006E2FD2" w:rsidRDefault="00B319A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34691" w:rsidP="00DB534B">
            <w:pPr>
              <w:suppressLineNumbers/>
              <w:jc w:val="right"/>
              <w:rPr>
                <w:b/>
                <w:sz w:val="28"/>
              </w:rPr>
            </w:pPr>
          </w:p>
        </w:tc>
      </w:tr>
    </w:tbl>
    <w:p w:rsidR="006E2FD2" w:rsidRDefault="00B319A5">
      <w:pPr>
        <w:suppressLineNumbers/>
        <w:spacing w:before="2" w:after="2"/>
        <w:jc w:val="center"/>
      </w:pPr>
      <w:r>
        <w:rPr>
          <w:rFonts w:ascii="Old English Text MT"/>
          <w:sz w:val="32"/>
        </w:rPr>
        <w:t>The Commonwealth of Massachusetts</w:t>
      </w:r>
    </w:p>
    <w:p w:rsidR="006E2FD2" w:rsidRDefault="00B319A5">
      <w:pPr>
        <w:suppressLineNumbers/>
        <w:spacing w:after="2"/>
        <w:jc w:val="center"/>
      </w:pPr>
      <w:r>
        <w:rPr>
          <w:rFonts w:ascii="Times New Roman"/>
          <w:b/>
          <w:sz w:val="32"/>
          <w:vertAlign w:val="superscript"/>
        </w:rPr>
        <w:t>_______________</w:t>
      </w:r>
    </w:p>
    <w:p w:rsidR="006E2FD2" w:rsidRDefault="00B319A5">
      <w:pPr>
        <w:suppressLineNumbers/>
        <w:spacing w:before="2"/>
        <w:jc w:val="center"/>
      </w:pPr>
      <w:r>
        <w:rPr>
          <w:rFonts w:ascii="Times New Roman"/>
          <w:sz w:val="20"/>
        </w:rPr>
        <w:t>PRESENTED BY:</w:t>
      </w:r>
    </w:p>
    <w:p w:rsidR="006E2FD2" w:rsidRDefault="00B319A5">
      <w:pPr>
        <w:suppressLineNumbers/>
        <w:spacing w:after="2"/>
        <w:jc w:val="center"/>
      </w:pPr>
      <w:r>
        <w:rPr>
          <w:rFonts w:ascii="Times New Roman"/>
          <w:b/>
          <w:sz w:val="24"/>
        </w:rPr>
        <w:t>Brown, Scott (SEN)</w:t>
      </w:r>
    </w:p>
    <w:p w:rsidR="006E2FD2" w:rsidRDefault="00B319A5">
      <w:pPr>
        <w:suppressLineNumbers/>
        <w:jc w:val="center"/>
      </w:pPr>
      <w:r>
        <w:rPr>
          <w:rFonts w:ascii="Times New Roman"/>
          <w:b/>
          <w:sz w:val="32"/>
          <w:vertAlign w:val="superscript"/>
        </w:rPr>
        <w:t>_______________</w:t>
      </w:r>
    </w:p>
    <w:p w:rsidR="006E2FD2" w:rsidRDefault="00B319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E2FD2" w:rsidRDefault="00B319A5">
      <w:pPr>
        <w:suppressLineNumbers/>
      </w:pPr>
      <w:r>
        <w:rPr>
          <w:rFonts w:ascii="Times New Roman"/>
          <w:sz w:val="20"/>
        </w:rPr>
        <w:tab/>
        <w:t>The undersigned legislators and/or citizens respectfully petition for the passage of the accompanying bill:</w:t>
      </w:r>
    </w:p>
    <w:p w:rsidR="006E2FD2" w:rsidRDefault="00B319A5">
      <w:pPr>
        <w:suppressLineNumbers/>
        <w:spacing w:after="2"/>
        <w:jc w:val="center"/>
      </w:pPr>
      <w:r>
        <w:rPr>
          <w:rFonts w:ascii="Times New Roman"/>
          <w:sz w:val="24"/>
        </w:rPr>
        <w:t>An Act relative to the school building reimbursements</w:t>
      </w:r>
    </w:p>
    <w:p w:rsidR="006E2FD2" w:rsidRDefault="00B319A5">
      <w:pPr>
        <w:suppressLineNumbers/>
        <w:spacing w:after="2"/>
        <w:jc w:val="center"/>
      </w:pPr>
      <w:r>
        <w:rPr>
          <w:rFonts w:ascii="Times New Roman"/>
          <w:b/>
          <w:sz w:val="32"/>
          <w:vertAlign w:val="superscript"/>
        </w:rPr>
        <w:t>_______________</w:t>
      </w:r>
    </w:p>
    <w:p w:rsidR="006E2FD2" w:rsidRDefault="00B319A5">
      <w:pPr>
        <w:suppressLineNumbers/>
        <w:jc w:val="center"/>
      </w:pPr>
      <w:r>
        <w:rPr>
          <w:rFonts w:ascii="Times New Roman"/>
          <w:sz w:val="20"/>
        </w:rPr>
        <w:t>PETITION OF:</w:t>
      </w:r>
    </w:p>
    <w:p w:rsidR="006E2FD2" w:rsidRDefault="006E2FD2">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EE144A">
            <w:tc>
              <w:tcPr>
                <w:tcW w:w="4500" w:type="dxa"/>
                <w:tcBorders>
                  <w:top w:val="nil"/>
                  <w:bottom w:val="single" w:sz="4" w:space="0" w:color="auto"/>
                  <w:right w:val="single" w:sz="4" w:space="0" w:color="auto"/>
                </w:tcBorders>
              </w:tcPr>
              <w:p w:rsidR="00EE144A" w:rsidRDefault="004346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E144A" w:rsidRDefault="00434691">
                <w:pPr>
                  <w:suppressLineNumbers/>
                  <w:spacing w:after="2"/>
                  <w:rPr>
                    <w:smallCaps/>
                  </w:rPr>
                </w:pPr>
                <w:r>
                  <w:rPr>
                    <w:rFonts w:ascii="Times New Roman"/>
                    <w:smallCaps/>
                    <w:sz w:val="24"/>
                  </w:rPr>
                  <w:t>District/Address:</w:t>
                </w:r>
              </w:p>
            </w:tc>
          </w:tr>
          <w:tr w:rsidR="00EE144A">
            <w:tc>
              <w:tcPr>
                <w:tcW w:w="4500" w:type="dxa"/>
              </w:tcPr>
              <w:p w:rsidR="00EE144A" w:rsidRDefault="00434691">
                <w:pPr>
                  <w:suppressLineNumbers/>
                  <w:spacing w:after="2"/>
                  <w:rPr>
                    <w:rFonts w:ascii="Times New Roman"/>
                  </w:rPr>
                </w:pPr>
                <w:r>
                  <w:rPr>
                    <w:rFonts w:ascii="Times New Roman"/>
                  </w:rPr>
                  <w:t>Brown, Scott (SEN)</w:t>
                </w:r>
              </w:p>
            </w:tc>
            <w:tc>
              <w:tcPr>
                <w:tcW w:w="4500" w:type="dxa"/>
              </w:tcPr>
              <w:p w:rsidR="00EE144A" w:rsidRDefault="00434691">
                <w:pPr>
                  <w:suppressLineNumbers/>
                  <w:spacing w:after="2"/>
                  <w:rPr>
                    <w:rFonts w:ascii="Times New Roman"/>
                  </w:rPr>
                </w:pPr>
                <w:r>
                  <w:rPr>
                    <w:rFonts w:ascii="Times New Roman"/>
                  </w:rPr>
                  <w:t>Norfolk, Bristol and Middlesex</w:t>
                </w:r>
              </w:p>
            </w:tc>
          </w:tr>
          <w:tr w:rsidR="00EE144A">
            <w:tc>
              <w:tcPr>
                <w:tcW w:w="4500" w:type="dxa"/>
              </w:tcPr>
              <w:p w:rsidR="00EE144A" w:rsidRDefault="00434691">
                <w:pPr>
                  <w:suppressLineNumbers/>
                  <w:spacing w:after="2"/>
                  <w:rPr>
                    <w:rFonts w:ascii="Times New Roman"/>
                  </w:rPr>
                </w:pPr>
                <w:r>
                  <w:rPr>
                    <w:rFonts w:ascii="Times New Roman"/>
                  </w:rPr>
                  <w:t>Mr. Tisei</w:t>
                </w:r>
              </w:p>
            </w:tc>
            <w:tc>
              <w:tcPr>
                <w:tcW w:w="4500" w:type="dxa"/>
              </w:tcPr>
              <w:p w:rsidR="00EE144A" w:rsidRDefault="00434691">
                <w:pPr>
                  <w:suppressLineNumbers/>
                  <w:spacing w:after="2"/>
                  <w:rPr>
                    <w:rFonts w:ascii="Times New Roman"/>
                  </w:rPr>
                </w:pPr>
                <w:r>
                  <w:rPr>
                    <w:rFonts w:ascii="Times New Roman"/>
                  </w:rPr>
                  <w:t>Middlesex and Essex</w:t>
                </w:r>
              </w:p>
            </w:tc>
          </w:tr>
          <w:tr w:rsidR="00EE144A">
            <w:tc>
              <w:tcPr>
                <w:tcW w:w="4500" w:type="dxa"/>
              </w:tcPr>
              <w:p w:rsidR="00EE144A" w:rsidRDefault="00434691">
                <w:pPr>
                  <w:suppressLineNumbers/>
                  <w:spacing w:after="2"/>
                  <w:rPr>
                    <w:rFonts w:ascii="Times New Roman"/>
                  </w:rPr>
                </w:pPr>
                <w:r>
                  <w:rPr>
                    <w:rFonts w:ascii="Times New Roman"/>
                  </w:rPr>
                  <w:t>Mr. Tarr</w:t>
                </w:r>
              </w:p>
            </w:tc>
            <w:tc>
              <w:tcPr>
                <w:tcW w:w="4500" w:type="dxa"/>
              </w:tcPr>
              <w:p w:rsidR="00EE144A" w:rsidRDefault="00434691">
                <w:pPr>
                  <w:suppressLineNumbers/>
                  <w:spacing w:after="2"/>
                  <w:rPr>
                    <w:rFonts w:ascii="Times New Roman"/>
                  </w:rPr>
                </w:pPr>
                <w:r>
                  <w:rPr>
                    <w:rFonts w:ascii="Times New Roman"/>
                  </w:rPr>
                  <w:t>First Essex and Middlesex</w:t>
                </w:r>
              </w:p>
            </w:tc>
          </w:tr>
          <w:tr w:rsidR="00EE144A">
            <w:tc>
              <w:tcPr>
                <w:tcW w:w="4500" w:type="dxa"/>
              </w:tcPr>
              <w:p w:rsidR="00EE144A" w:rsidRDefault="00434691">
                <w:pPr>
                  <w:suppressLineNumbers/>
                  <w:spacing w:after="2"/>
                  <w:rPr>
                    <w:rFonts w:ascii="Times New Roman"/>
                  </w:rPr>
                </w:pPr>
                <w:r>
                  <w:rPr>
                    <w:rFonts w:ascii="Times New Roman"/>
                  </w:rPr>
                  <w:t>Mr. Hedlund</w:t>
                </w:r>
              </w:p>
            </w:tc>
            <w:tc>
              <w:tcPr>
                <w:tcW w:w="4500" w:type="dxa"/>
              </w:tcPr>
              <w:p w:rsidR="00EE144A" w:rsidRDefault="00434691">
                <w:pPr>
                  <w:suppressLineNumbers/>
                  <w:spacing w:after="2"/>
                  <w:rPr>
                    <w:rFonts w:ascii="Times New Roman"/>
                  </w:rPr>
                </w:pPr>
                <w:r>
                  <w:rPr>
                    <w:rFonts w:ascii="Times New Roman"/>
                  </w:rPr>
                  <w:t>Plymouth and Norfolk</w:t>
                </w:r>
              </w:p>
            </w:tc>
          </w:tr>
          <w:tr w:rsidR="00EE144A">
            <w:tc>
              <w:tcPr>
                <w:tcW w:w="4500" w:type="dxa"/>
              </w:tcPr>
              <w:p w:rsidR="00EE144A" w:rsidRDefault="00434691">
                <w:pPr>
                  <w:suppressLineNumbers/>
                  <w:spacing w:after="2"/>
                  <w:rPr>
                    <w:rFonts w:ascii="Times New Roman"/>
                  </w:rPr>
                </w:pPr>
                <w:r>
                  <w:rPr>
                    <w:rFonts w:ascii="Times New Roman"/>
                  </w:rPr>
                  <w:t>Mr. Knapik</w:t>
                </w:r>
              </w:p>
            </w:tc>
            <w:tc>
              <w:tcPr>
                <w:tcW w:w="4500" w:type="dxa"/>
              </w:tcPr>
              <w:p w:rsidR="00EE144A" w:rsidRDefault="00434691">
                <w:pPr>
                  <w:suppressLineNumbers/>
                  <w:spacing w:after="2"/>
                  <w:rPr>
                    <w:rFonts w:ascii="Times New Roman"/>
                  </w:rPr>
                </w:pPr>
                <w:r>
                  <w:rPr>
                    <w:rFonts w:ascii="Times New Roman"/>
                  </w:rPr>
                  <w:t>Second Hampden and Hampshire</w:t>
                </w:r>
              </w:p>
            </w:tc>
          </w:tr>
        </w:tbl>
      </w:sdtContent>
    </w:sdt>
    <w:p w:rsidR="006E2FD2" w:rsidRDefault="00B319A5">
      <w:pPr>
        <w:suppressLineNumbers/>
      </w:pPr>
      <w:r>
        <w:br w:type="page"/>
      </w:r>
    </w:p>
    <w:p w:rsidR="006E2FD2" w:rsidRDefault="00B319A5">
      <w:pPr>
        <w:suppressLineNumbers/>
        <w:jc w:val="center"/>
      </w:pPr>
      <w:r>
        <w:rPr>
          <w:rFonts w:ascii="Times New Roman"/>
          <w:sz w:val="24"/>
        </w:rPr>
        <w:lastRenderedPageBreak/>
        <w:t>[SIMILAR MATTER FILED IN PREVIOUS SESSION</w:t>
      </w:r>
      <w:r>
        <w:rPr>
          <w:rFonts w:ascii="Times New Roman"/>
          <w:sz w:val="24"/>
        </w:rPr>
        <w:br/>
        <w:t>SEE SENATE, NO. S00301 OF 2007-2008.]</w:t>
      </w:r>
    </w:p>
    <w:p w:rsidR="006E2FD2" w:rsidRDefault="00B319A5">
      <w:pPr>
        <w:suppressLineNumbers/>
        <w:spacing w:before="2" w:after="2"/>
        <w:jc w:val="center"/>
      </w:pPr>
      <w:r>
        <w:rPr>
          <w:rFonts w:ascii="Old English Text MT"/>
          <w:sz w:val="32"/>
        </w:rPr>
        <w:t>The Commonwealth of Massachusetts</w:t>
      </w:r>
      <w:r>
        <w:rPr>
          <w:rFonts w:ascii="Old English Text MT"/>
          <w:sz w:val="32"/>
        </w:rPr>
        <w:br/>
      </w:r>
    </w:p>
    <w:p w:rsidR="006E2FD2" w:rsidRDefault="00B319A5">
      <w:pPr>
        <w:suppressLineNumbers/>
        <w:spacing w:after="2"/>
        <w:jc w:val="center"/>
      </w:pPr>
      <w:r>
        <w:rPr>
          <w:rFonts w:ascii="Times New Roman"/>
          <w:b/>
          <w:sz w:val="24"/>
          <w:vertAlign w:val="superscript"/>
        </w:rPr>
        <w:t>_______________</w:t>
      </w:r>
    </w:p>
    <w:p w:rsidR="006E2FD2" w:rsidRDefault="00B319A5">
      <w:pPr>
        <w:suppressLineNumbers/>
        <w:spacing w:after="2"/>
        <w:jc w:val="center"/>
      </w:pPr>
      <w:r>
        <w:rPr>
          <w:rFonts w:ascii="Times New Roman"/>
          <w:b/>
          <w:sz w:val="18"/>
        </w:rPr>
        <w:t>In the Year Two Thousand and Nine</w:t>
      </w:r>
    </w:p>
    <w:p w:rsidR="006E2FD2" w:rsidRDefault="00B319A5">
      <w:pPr>
        <w:suppressLineNumbers/>
        <w:spacing w:after="2"/>
        <w:jc w:val="center"/>
      </w:pPr>
      <w:r>
        <w:rPr>
          <w:rFonts w:ascii="Times New Roman"/>
          <w:b/>
          <w:sz w:val="24"/>
          <w:vertAlign w:val="superscript"/>
        </w:rPr>
        <w:t>_______________</w:t>
      </w:r>
    </w:p>
    <w:p w:rsidR="006E2FD2" w:rsidRDefault="00B319A5">
      <w:pPr>
        <w:suppressLineNumbers/>
        <w:spacing w:after="2"/>
      </w:pPr>
      <w:r>
        <w:rPr>
          <w:sz w:val="14"/>
        </w:rPr>
        <w:br/>
      </w:r>
      <w:r>
        <w:br/>
      </w:r>
    </w:p>
    <w:p w:rsidR="006E2FD2" w:rsidRDefault="00B319A5">
      <w:pPr>
        <w:suppressLineNumbers/>
      </w:pPr>
      <w:proofErr w:type="gramStart"/>
      <w:r>
        <w:rPr>
          <w:rFonts w:ascii="Times New Roman"/>
          <w:smallCaps/>
          <w:sz w:val="28"/>
        </w:rPr>
        <w:t>An Act relative to the school building reimbursements.</w:t>
      </w:r>
      <w:proofErr w:type="gramEnd"/>
      <w:r>
        <w:br/>
      </w:r>
      <w:r>
        <w:br/>
      </w:r>
      <w:r>
        <w:br/>
      </w:r>
    </w:p>
    <w:p w:rsidR="006E2FD2" w:rsidRDefault="00B319A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E2FD2" w:rsidRPr="00434691" w:rsidRDefault="00B319A5" w:rsidP="00434691">
      <w:pPr>
        <w:spacing w:line="480" w:lineRule="auto"/>
        <w:ind w:firstLine="720"/>
        <w:rPr>
          <w:rFonts w:ascii="Times New Roman" w:hAnsi="Times New Roman" w:cs="Times New Roman"/>
          <w:sz w:val="24"/>
          <w:szCs w:val="24"/>
        </w:rPr>
      </w:pPr>
      <w:proofErr w:type="gramStart"/>
      <w:r w:rsidRPr="00434691">
        <w:rPr>
          <w:rFonts w:ascii="Times New Roman" w:hAnsi="Times New Roman" w:cs="Times New Roman"/>
          <w:sz w:val="24"/>
          <w:szCs w:val="24"/>
        </w:rPr>
        <w:t>SECTION 1.</w:t>
      </w:r>
      <w:proofErr w:type="gramEnd"/>
      <w:r w:rsidRPr="00434691">
        <w:rPr>
          <w:rFonts w:ascii="Times New Roman" w:hAnsi="Times New Roman" w:cs="Times New Roman"/>
          <w:sz w:val="24"/>
          <w:szCs w:val="24"/>
        </w:rPr>
        <w:t xml:space="preserve"> Notwithstanding any law to the contrary the Massachusetts School Building Authority shall submit a list of school projects consisting of: (</w:t>
      </w:r>
      <w:proofErr w:type="spellStart"/>
      <w:r w:rsidRPr="00434691">
        <w:rPr>
          <w:rFonts w:ascii="Times New Roman" w:hAnsi="Times New Roman" w:cs="Times New Roman"/>
          <w:sz w:val="24"/>
          <w:szCs w:val="24"/>
        </w:rPr>
        <w:t>i</w:t>
      </w:r>
      <w:proofErr w:type="spellEnd"/>
      <w:r w:rsidRPr="00434691">
        <w:rPr>
          <w:rFonts w:ascii="Times New Roman" w:hAnsi="Times New Roman" w:cs="Times New Roman"/>
          <w:sz w:val="24"/>
          <w:szCs w:val="24"/>
        </w:rPr>
        <w:t xml:space="preserve">) all projects approved in accordance with chapter 645 of the acts of 1948 for which the state has outstanding liability as of January 1, 2005; (ii) all approved school projects that were approved by the board of education in accord with section 6 of chapter 70B of the General Laws on or before December 31, 2004, for which the state has outstanding liability as of January 1, 2005; (iii) all projects on the school building assistance priority list maintained by the department of education as May 1, 2004; (iv) applications submitted to the authority subsequent to July 1, 2007 for major repair projects which were formerly accepted by the board to have been necessary to avoid future and more costly renovations of the same project and if the authority determines that funding of such repair projects does not adversely impact the full funding of bonded liabilities and indebtedness under the school modernization and reconstruction trust; and (v) projects in Quincy and Swampscott which, prior to the effective date of this act, were eligible for funding under section 668 of </w:t>
      </w:r>
      <w:r w:rsidRPr="00434691">
        <w:rPr>
          <w:rFonts w:ascii="Times New Roman" w:hAnsi="Times New Roman" w:cs="Times New Roman"/>
          <w:sz w:val="24"/>
          <w:szCs w:val="24"/>
        </w:rPr>
        <w:lastRenderedPageBreak/>
        <w:t>chapter 26 of the acts of 2003.  The list shall identify for each project: (</w:t>
      </w:r>
      <w:proofErr w:type="spellStart"/>
      <w:r w:rsidRPr="00434691">
        <w:rPr>
          <w:rFonts w:ascii="Times New Roman" w:hAnsi="Times New Roman" w:cs="Times New Roman"/>
          <w:sz w:val="24"/>
          <w:szCs w:val="24"/>
        </w:rPr>
        <w:t>i</w:t>
      </w:r>
      <w:proofErr w:type="spellEnd"/>
      <w:r w:rsidRPr="00434691">
        <w:rPr>
          <w:rFonts w:ascii="Times New Roman" w:hAnsi="Times New Roman" w:cs="Times New Roman"/>
          <w:sz w:val="24"/>
          <w:szCs w:val="24"/>
        </w:rPr>
        <w:t xml:space="preserve">) total estimated construction costs; (ii) total estimated short-term and long-term interest costs; (iii) reimbursement rate pursuant to chapter 70B of the General Laws as in effect prior to the effective date of this act, section 329 of chapter 159 of the acts of 2000 as in effect prior to the effective date of this act, and section 668 of chapter 26 of the acts of 2003 as in effect prior to the effective date of this act; (iv) year of application; (v) year of approval, if approved; (vi) rank order on the waiting list; and (vii) other information upon the request of the authority. </w:t>
      </w:r>
      <w:r w:rsidRPr="00434691">
        <w:rPr>
          <w:rFonts w:ascii="Times New Roman" w:hAnsi="Times New Roman" w:cs="Times New Roman"/>
          <w:sz w:val="24"/>
          <w:szCs w:val="24"/>
        </w:rPr>
        <w:tab/>
      </w:r>
    </w:p>
    <w:sectPr w:rsidR="006E2FD2" w:rsidRPr="00434691" w:rsidSect="006E2FD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6E2FD2"/>
    <w:rsid w:val="00434691"/>
    <w:rsid w:val="006E2FD2"/>
    <w:rsid w:val="00B319A5"/>
    <w:rsid w:val="00EE14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A5"/>
    <w:rPr>
      <w:rFonts w:ascii="Tahoma" w:hAnsi="Tahoma" w:cs="Tahoma"/>
      <w:sz w:val="16"/>
      <w:szCs w:val="16"/>
    </w:rPr>
  </w:style>
  <w:style w:type="character" w:styleId="LineNumber">
    <w:name w:val="line number"/>
    <w:basedOn w:val="DefaultParagraphFont"/>
    <w:uiPriority w:val="99"/>
    <w:semiHidden/>
    <w:unhideWhenUsed/>
    <w:rsid w:val="00B319A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2565</Characters>
  <Application>Microsoft Office Word</Application>
  <DocSecurity>0</DocSecurity>
  <Lines>21</Lines>
  <Paragraphs>6</Paragraphs>
  <ScaleCrop>false</ScaleCrop>
  <Company>Massachusetts Legislature</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2009-01-06T18:44:00Z</dcterms:created>
  <dcterms:modified xsi:type="dcterms:W3CDTF">2009-01-14T14:23:00Z</dcterms:modified>
</cp:coreProperties>
</file>