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E4" w:rsidRDefault="00675A7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5801E4" w:rsidRDefault="00675A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75A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01E4" w:rsidRDefault="00675A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01E4" w:rsidRDefault="00675A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Susan C. Fargo</w:t>
      </w:r>
    </w:p>
    <w:p w:rsidR="005801E4" w:rsidRDefault="00675A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01E4" w:rsidRDefault="00675A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01E4" w:rsidRDefault="00675A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gramStart"/>
      <w:r>
        <w:rPr>
          <w:rFonts w:ascii="Times New Roman"/>
          <w:sz w:val="24"/>
        </w:rPr>
        <w:t>victims</w:t>
      </w:r>
      <w:proofErr w:type="gramEnd"/>
      <w:r>
        <w:rPr>
          <w:rFonts w:ascii="Times New Roman"/>
          <w:sz w:val="24"/>
        </w:rPr>
        <w:t xml:space="preserve"> r</w:t>
      </w:r>
      <w:r>
        <w:rPr>
          <w:rFonts w:ascii="Times New Roman"/>
          <w:sz w:val="24"/>
        </w:rPr>
        <w:t>ights.</w:t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01E4" w:rsidRDefault="00675A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01E4" w:rsidRDefault="005801E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801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801E4" w:rsidRDefault="00675A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801E4" w:rsidRDefault="00675A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801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801E4" w:rsidRDefault="00675A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Susan C. Fargo</w:t>
                </w:r>
              </w:p>
            </w:tc>
            <w:tc>
              <w:tcPr>
                <w:tcW w:w="4500" w:type="dxa"/>
              </w:tcPr>
              <w:p w:rsidR="005801E4" w:rsidRDefault="00675A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Middlesex</w:t>
                </w:r>
              </w:p>
            </w:tc>
          </w:tr>
        </w:tbl>
      </w:sdtContent>
    </w:sdt>
    <w:p w:rsidR="005801E4" w:rsidRDefault="00675A79">
      <w:pPr>
        <w:suppressLineNumbers/>
      </w:pPr>
      <w:r>
        <w:br w:type="page"/>
      </w:r>
    </w:p>
    <w:p w:rsidR="005801E4" w:rsidRDefault="00675A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01E4" w:rsidRDefault="00675A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01E4" w:rsidRDefault="00675A79">
      <w:pPr>
        <w:suppressLineNumbers/>
        <w:spacing w:after="2"/>
      </w:pPr>
      <w:r>
        <w:rPr>
          <w:sz w:val="14"/>
        </w:rPr>
        <w:br/>
      </w:r>
      <w:r>
        <w:br/>
      </w:r>
    </w:p>
    <w:p w:rsidR="005801E4" w:rsidRDefault="00675A7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victims rights.</w:t>
      </w:r>
      <w:proofErr w:type="gramEnd"/>
      <w:r>
        <w:br/>
      </w:r>
      <w:r>
        <w:br/>
      </w:r>
      <w:r>
        <w:br/>
      </w:r>
    </w:p>
    <w:p w:rsidR="005801E4" w:rsidRDefault="00675A7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5A79" w:rsidRPr="007F75E7" w:rsidRDefault="00675A79" w:rsidP="00675A79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7F75E7">
        <w:rPr>
          <w:rFonts w:ascii="Times New Roman" w:hAnsi="Times New Roman"/>
          <w:sz w:val="24"/>
          <w:szCs w:val="24"/>
        </w:rPr>
        <w:t>SECTION 1.</w:t>
      </w:r>
      <w:proofErr w:type="gramEnd"/>
      <w:r w:rsidRPr="007F75E7">
        <w:rPr>
          <w:rFonts w:ascii="Times New Roman" w:hAnsi="Times New Roman"/>
          <w:sz w:val="24"/>
          <w:szCs w:val="24"/>
        </w:rPr>
        <w:t>  Chapter 228 of the General Laws is hereby amended by inserting after section 14 the following section:-</w:t>
      </w:r>
    </w:p>
    <w:p w:rsidR="00675A79" w:rsidRDefault="00675A79" w:rsidP="00675A79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7F75E7">
        <w:rPr>
          <w:rFonts w:ascii="Times New Roman" w:hAnsi="Times New Roman"/>
          <w:sz w:val="24"/>
          <w:szCs w:val="24"/>
        </w:rPr>
        <w:t>Section 15.</w:t>
      </w:r>
      <w:proofErr w:type="gramEnd"/>
      <w:r w:rsidRPr="007F75E7">
        <w:rPr>
          <w:rFonts w:ascii="Times New Roman" w:hAnsi="Times New Roman"/>
          <w:sz w:val="24"/>
          <w:szCs w:val="24"/>
        </w:rPr>
        <w:t xml:space="preserve">  The death of a criminal defendant who is convicted of a criminal offense shall automatically terminate the right to appeal or any appeal pending of such conviction, and where </w:t>
      </w:r>
      <w:proofErr w:type="gramStart"/>
      <w:r w:rsidRPr="007F75E7">
        <w:rPr>
          <w:rFonts w:ascii="Times New Roman" w:hAnsi="Times New Roman"/>
          <w:sz w:val="24"/>
          <w:szCs w:val="24"/>
        </w:rPr>
        <w:t>such</w:t>
      </w:r>
      <w:proofErr w:type="gramEnd"/>
      <w:r w:rsidRPr="007F75E7">
        <w:rPr>
          <w:rFonts w:ascii="Times New Roman" w:hAnsi="Times New Roman"/>
          <w:sz w:val="24"/>
          <w:szCs w:val="24"/>
        </w:rPr>
        <w:t xml:space="preserve"> conviction has not been previously vacated or reversed by an order or decision of a court, the judgment of conviction shall stand.</w:t>
      </w:r>
    </w:p>
    <w:p w:rsidR="00675A79" w:rsidRDefault="00675A79" w:rsidP="00675A7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801E4" w:rsidRPr="00675A79" w:rsidRDefault="00675A79" w:rsidP="00675A79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color w:val="1F497D"/>
        </w:rPr>
        <w:t> </w:t>
      </w:r>
      <w:r w:rsidRPr="009D6ABB">
        <w:rPr>
          <w:rFonts w:ascii="Times New Roman" w:hAnsi="Times New Roman" w:cs="Times New Roman"/>
          <w:bCs/>
          <w:sz w:val="24"/>
          <w:szCs w:val="24"/>
        </w:rPr>
        <w:t>This section shall not preclude the attorney general or district attorney from commencing an action to vacate the conviction judgment against a deceased defendant in the interest of justice</w:t>
      </w:r>
      <w:r w:rsidRPr="009D6ABB">
        <w:rPr>
          <w:rFonts w:ascii="Times New Roman" w:hAnsi="Times New Roman" w:cs="Times New Roman"/>
          <w:sz w:val="24"/>
          <w:szCs w:val="24"/>
        </w:rPr>
        <w:t>.</w:t>
      </w:r>
    </w:p>
    <w:sectPr w:rsidR="005801E4" w:rsidRPr="00675A79" w:rsidSect="005801E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1E4"/>
    <w:rsid w:val="005801E4"/>
    <w:rsid w:val="0067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5A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2009-01-16T15:42:00Z</dcterms:created>
  <dcterms:modified xsi:type="dcterms:W3CDTF">2009-01-16T15:42:00Z</dcterms:modified>
</cp:coreProperties>
</file>