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39" w:rsidRDefault="00C0578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347839" w:rsidRDefault="00C0578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0578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47839" w:rsidRDefault="00C057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47839" w:rsidRDefault="00C057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7839" w:rsidRDefault="00C0578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47839" w:rsidRDefault="00C0578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Benjamin B. Downing</w:t>
      </w:r>
    </w:p>
    <w:p w:rsidR="00347839" w:rsidRDefault="00C0578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7839" w:rsidRDefault="00C0578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47839" w:rsidRDefault="00C0578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47839" w:rsidRDefault="00C0578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wireless </w:t>
      </w:r>
      <w:r>
        <w:rPr>
          <w:rFonts w:ascii="Times New Roman"/>
          <w:sz w:val="24"/>
        </w:rPr>
        <w:t>telephone contracts.</w:t>
      </w:r>
      <w:proofErr w:type="gramEnd"/>
    </w:p>
    <w:p w:rsidR="00347839" w:rsidRDefault="00C057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7839" w:rsidRDefault="00C0578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47839" w:rsidRDefault="0034783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478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47839" w:rsidRDefault="00C057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47839" w:rsidRDefault="00C057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478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47839" w:rsidRDefault="00C057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Benjamin B. Downing</w:t>
                </w:r>
              </w:p>
            </w:tc>
            <w:tc>
              <w:tcPr>
                <w:tcW w:w="4500" w:type="dxa"/>
              </w:tcPr>
              <w:p w:rsidR="00347839" w:rsidRDefault="00C057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347839" w:rsidRDefault="00C05788">
      <w:pPr>
        <w:suppressLineNumbers/>
      </w:pPr>
      <w:r>
        <w:br w:type="page"/>
      </w:r>
    </w:p>
    <w:p w:rsidR="00347839" w:rsidRDefault="00C057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47839" w:rsidRDefault="00C057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7839" w:rsidRDefault="00C0578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47839" w:rsidRDefault="00C057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7839" w:rsidRDefault="00C05788">
      <w:pPr>
        <w:suppressLineNumbers/>
        <w:spacing w:after="2"/>
      </w:pPr>
      <w:r>
        <w:rPr>
          <w:sz w:val="14"/>
        </w:rPr>
        <w:br/>
      </w:r>
      <w:r>
        <w:br/>
      </w:r>
    </w:p>
    <w:p w:rsidR="00347839" w:rsidRDefault="00C0578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wireless telephone contracts.</w:t>
      </w:r>
      <w:proofErr w:type="gramEnd"/>
      <w:r>
        <w:br/>
      </w:r>
      <w:r>
        <w:br/>
      </w:r>
      <w:r>
        <w:br/>
      </w:r>
    </w:p>
    <w:p w:rsidR="00347839" w:rsidRDefault="00C0578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05788" w:rsidRPr="00C77CD9" w:rsidRDefault="00C05788" w:rsidP="00C05788">
      <w:pPr>
        <w:spacing w:line="48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SECTION 1.</w:t>
      </w:r>
      <w:proofErr w:type="gramEnd"/>
      <w:r>
        <w:rPr>
          <w:rFonts w:ascii="Times New Roman" w:hAnsi="Times New Roman"/>
        </w:rPr>
        <w:t xml:space="preserve"> </w:t>
      </w:r>
      <w:r w:rsidRPr="00C70387">
        <w:rPr>
          <w:rFonts w:ascii="Times New Roman" w:hAnsi="Times New Roman"/>
        </w:rPr>
        <w:t xml:space="preserve">The General Laws are hereby amended in chapter 93, by inserting after section </w:t>
      </w:r>
      <w:r>
        <w:rPr>
          <w:rFonts w:ascii="Times New Roman" w:hAnsi="Times New Roman"/>
        </w:rPr>
        <w:t>1</w:t>
      </w:r>
      <w:r w:rsidRPr="00C70387">
        <w:rPr>
          <w:rFonts w:ascii="Times New Roman" w:hAnsi="Times New Roman"/>
        </w:rPr>
        <w:t xml:space="preserve">14 the following </w:t>
      </w:r>
      <w:r w:rsidRPr="00C77CD9">
        <w:rPr>
          <w:rFonts w:ascii="Times New Roman" w:hAnsi="Times New Roman"/>
        </w:rPr>
        <w:t xml:space="preserve">section:- </w:t>
      </w:r>
    </w:p>
    <w:p w:rsidR="00C05788" w:rsidRPr="00C77CD9" w:rsidRDefault="00C05788" w:rsidP="00C05788">
      <w:pPr>
        <w:spacing w:line="480" w:lineRule="auto"/>
        <w:contextualSpacing/>
        <w:rPr>
          <w:rFonts w:ascii="Times New Roman" w:hAnsi="Times New Roman"/>
        </w:rPr>
      </w:pPr>
      <w:proofErr w:type="gramStart"/>
      <w:r w:rsidRPr="00C77CD9">
        <w:rPr>
          <w:rFonts w:ascii="Times New Roman" w:hAnsi="Times New Roman"/>
        </w:rPr>
        <w:t>Section 115.</w:t>
      </w:r>
      <w:proofErr w:type="gramEnd"/>
      <w:r w:rsidRPr="00C77C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Each company</w:t>
      </w:r>
      <w:r w:rsidRPr="00C77CD9">
        <w:rPr>
          <w:rFonts w:ascii="Times New Roman" w:hAnsi="Times New Roman"/>
        </w:rPr>
        <w:t xml:space="preserve"> provid</w:t>
      </w:r>
      <w:r>
        <w:rPr>
          <w:rFonts w:ascii="Times New Roman" w:hAnsi="Times New Roman"/>
        </w:rPr>
        <w:t>ing</w:t>
      </w:r>
      <w:r w:rsidRPr="00C77CD9">
        <w:rPr>
          <w:rFonts w:ascii="Times New Roman" w:hAnsi="Times New Roman"/>
        </w:rPr>
        <w:t xml:space="preserve"> wireless telephone service in this state shall be prohibited from automatically renewing a consumer’s service contract.  </w:t>
      </w:r>
      <w:r>
        <w:rPr>
          <w:rFonts w:ascii="Times New Roman" w:hAnsi="Times New Roman"/>
        </w:rPr>
        <w:t xml:space="preserve">Two months prior to the expiration of a wireless telephone service contract, the wireless telephone company must notify the consumer of the contract’s expiring term.  </w:t>
      </w:r>
      <w:r w:rsidRPr="00C77CD9">
        <w:rPr>
          <w:rFonts w:ascii="Times New Roman" w:hAnsi="Times New Roman"/>
        </w:rPr>
        <w:t>Upon expiration of a wireless telephone service contract, the consumer’s service shall continue on a month-to-month basis under the same terms as the original contract.  Either party may terminate such contract at any time.  Nothing in this Section shall prohibit a party from entering into a new contract.</w:t>
      </w:r>
    </w:p>
    <w:p w:rsidR="00347839" w:rsidRDefault="00C05788">
      <w:pPr>
        <w:spacing w:line="336" w:lineRule="auto"/>
      </w:pPr>
      <w:r>
        <w:rPr>
          <w:rFonts w:ascii="Times New Roman"/>
        </w:rPr>
        <w:tab/>
      </w:r>
    </w:p>
    <w:sectPr w:rsidR="00347839" w:rsidSect="0034783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839"/>
    <w:rsid w:val="00347839"/>
    <w:rsid w:val="00C0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8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57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2009-01-13T22:24:00Z</dcterms:created>
  <dcterms:modified xsi:type="dcterms:W3CDTF">2009-01-13T22:26:00Z</dcterms:modified>
</cp:coreProperties>
</file>