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E1" w:rsidRDefault="00CE18C2">
      <w:pPr>
        <w:suppressLineNumbers/>
        <w:spacing w:after="2"/>
        <w:jc w:val="center"/>
      </w:pPr>
      <w:r>
        <w:rPr>
          <w:rFonts w:ascii="Arial"/>
          <w:sz w:val="18"/>
        </w:rPr>
        <w:t>SENATE DOCKET, NO.         FILED ON: 1/9/2009</w:t>
      </w:r>
    </w:p>
    <w:p w:rsidR="00B94AE1" w:rsidRDefault="00CE18C2">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18C2" w:rsidP="00DB534B">
            <w:pPr>
              <w:suppressLineNumbers/>
              <w:jc w:val="right"/>
              <w:rPr>
                <w:b/>
                <w:sz w:val="28"/>
              </w:rPr>
            </w:pPr>
          </w:p>
        </w:tc>
      </w:tr>
    </w:tbl>
    <w:p w:rsidR="00B94AE1" w:rsidRDefault="00CE18C2">
      <w:pPr>
        <w:suppressLineNumbers/>
        <w:spacing w:before="2" w:after="2"/>
        <w:jc w:val="center"/>
      </w:pPr>
      <w:r>
        <w:rPr>
          <w:rFonts w:ascii="Old English Text MT"/>
          <w:sz w:val="32"/>
        </w:rPr>
        <w:t>The Commonwealth of Massachusetts</w:t>
      </w:r>
    </w:p>
    <w:p w:rsidR="00B94AE1" w:rsidRDefault="00CE18C2">
      <w:pPr>
        <w:suppressLineNumbers/>
        <w:spacing w:after="2"/>
        <w:jc w:val="center"/>
      </w:pPr>
      <w:r>
        <w:rPr>
          <w:rFonts w:ascii="Times New Roman"/>
          <w:b/>
          <w:sz w:val="32"/>
          <w:vertAlign w:val="superscript"/>
        </w:rPr>
        <w:t>_______________</w:t>
      </w:r>
    </w:p>
    <w:p w:rsidR="00B94AE1" w:rsidRDefault="00CE18C2">
      <w:pPr>
        <w:suppressLineNumbers/>
        <w:spacing w:before="2"/>
        <w:jc w:val="center"/>
      </w:pPr>
      <w:r>
        <w:rPr>
          <w:rFonts w:ascii="Times New Roman"/>
          <w:sz w:val="20"/>
        </w:rPr>
        <w:t>PRESENTED BY:</w:t>
      </w:r>
    </w:p>
    <w:p w:rsidR="00B94AE1" w:rsidRDefault="00CE18C2">
      <w:pPr>
        <w:suppressLineNumbers/>
        <w:spacing w:after="2"/>
        <w:jc w:val="center"/>
      </w:pPr>
      <w:r>
        <w:rPr>
          <w:rFonts w:ascii="Times New Roman"/>
          <w:b/>
          <w:sz w:val="24"/>
        </w:rPr>
        <w:t>Morrissey, Michael (SEN)</w:t>
      </w:r>
    </w:p>
    <w:p w:rsidR="00B94AE1" w:rsidRDefault="00CE18C2">
      <w:pPr>
        <w:suppressLineNumbers/>
        <w:jc w:val="center"/>
      </w:pPr>
      <w:r>
        <w:rPr>
          <w:rFonts w:ascii="Times New Roman"/>
          <w:b/>
          <w:sz w:val="32"/>
          <w:vertAlign w:val="superscript"/>
        </w:rPr>
        <w:t>_______________</w:t>
      </w:r>
    </w:p>
    <w:p w:rsidR="00B94AE1" w:rsidRDefault="00CE18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4AE1" w:rsidRDefault="00CE18C2">
      <w:pPr>
        <w:suppressLineNumbers/>
      </w:pPr>
      <w:r>
        <w:rPr>
          <w:rFonts w:ascii="Times New Roman"/>
          <w:sz w:val="20"/>
        </w:rPr>
        <w:tab/>
        <w:t>The undersigned legislators and/or citizens respectfully petition for the passage of the accompanying bill:</w:t>
      </w:r>
    </w:p>
    <w:p w:rsidR="00B94AE1" w:rsidRDefault="00CE18C2">
      <w:pPr>
        <w:suppressLineNumbers/>
        <w:spacing w:after="2"/>
        <w:jc w:val="center"/>
      </w:pPr>
      <w:r>
        <w:rPr>
          <w:rFonts w:ascii="Times New Roman"/>
          <w:sz w:val="24"/>
        </w:rPr>
        <w:t xml:space="preserve">An Act to allow Division of </w:t>
      </w:r>
      <w:r>
        <w:rPr>
          <w:rFonts w:ascii="Times New Roman"/>
          <w:sz w:val="24"/>
        </w:rPr>
        <w:t>Industrial Accident judges the ability address fraud by claimants.</w:t>
      </w:r>
    </w:p>
    <w:p w:rsidR="00B94AE1" w:rsidRDefault="00CE18C2">
      <w:pPr>
        <w:suppressLineNumbers/>
        <w:spacing w:after="2"/>
        <w:jc w:val="center"/>
      </w:pPr>
      <w:r>
        <w:rPr>
          <w:rFonts w:ascii="Times New Roman"/>
          <w:b/>
          <w:sz w:val="32"/>
          <w:vertAlign w:val="superscript"/>
        </w:rPr>
        <w:t>_______________</w:t>
      </w:r>
    </w:p>
    <w:p w:rsidR="00B94AE1" w:rsidRDefault="00CE18C2">
      <w:pPr>
        <w:suppressLineNumbers/>
        <w:jc w:val="center"/>
      </w:pPr>
      <w:r>
        <w:rPr>
          <w:rFonts w:ascii="Times New Roman"/>
          <w:sz w:val="20"/>
        </w:rPr>
        <w:t>PETITION OF:</w:t>
      </w:r>
    </w:p>
    <w:p w:rsidR="00B94AE1" w:rsidRDefault="00B94A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4AE1">
            <w:tblPrEx>
              <w:tblCellMar>
                <w:top w:w="0" w:type="dxa"/>
                <w:bottom w:w="0" w:type="dxa"/>
              </w:tblCellMar>
            </w:tblPrEx>
            <w:tc>
              <w:tcPr>
                <w:tcW w:w="4500" w:type="dxa"/>
                <w:tcBorders>
                  <w:top w:val="nil"/>
                  <w:bottom w:val="single" w:sz="4" w:space="0" w:color="auto"/>
                  <w:right w:val="single" w:sz="4" w:space="0" w:color="auto"/>
                </w:tcBorders>
              </w:tcPr>
              <w:p w:rsidR="00B94AE1" w:rsidRDefault="00CE18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4AE1" w:rsidRDefault="00CE18C2">
                <w:pPr>
                  <w:suppressLineNumbers/>
                  <w:spacing w:after="2"/>
                  <w:rPr>
                    <w:smallCaps/>
                  </w:rPr>
                </w:pPr>
                <w:r>
                  <w:rPr>
                    <w:rFonts w:ascii="Times New Roman"/>
                    <w:smallCaps/>
                    <w:sz w:val="24"/>
                  </w:rPr>
                  <w:t>District/Address:</w:t>
                </w:r>
              </w:p>
            </w:tc>
          </w:tr>
          <w:tr w:rsidR="00B94AE1">
            <w:tblPrEx>
              <w:tblCellMar>
                <w:top w:w="0" w:type="dxa"/>
                <w:bottom w:w="0" w:type="dxa"/>
              </w:tblCellMar>
            </w:tblPrEx>
            <w:tc>
              <w:tcPr>
                <w:tcW w:w="4500" w:type="dxa"/>
              </w:tcPr>
              <w:p w:rsidR="00B94AE1" w:rsidRDefault="00CE18C2">
                <w:pPr>
                  <w:suppressLineNumbers/>
                  <w:spacing w:after="2"/>
                  <w:rPr>
                    <w:rFonts w:ascii="Times New Roman"/>
                  </w:rPr>
                </w:pPr>
                <w:r>
                  <w:rPr>
                    <w:rFonts w:ascii="Times New Roman"/>
                  </w:rPr>
                  <w:t>Morrissey, Michael (SEN)</w:t>
                </w:r>
              </w:p>
            </w:tc>
            <w:tc>
              <w:tcPr>
                <w:tcW w:w="4500" w:type="dxa"/>
              </w:tcPr>
              <w:p w:rsidR="00B94AE1" w:rsidRDefault="00CE18C2">
                <w:pPr>
                  <w:suppressLineNumbers/>
                  <w:spacing w:after="2"/>
                  <w:rPr>
                    <w:rFonts w:ascii="Times New Roman"/>
                  </w:rPr>
                </w:pPr>
                <w:r>
                  <w:rPr>
                    <w:rFonts w:ascii="Times New Roman"/>
                  </w:rPr>
                  <w:t>Norfolk and Plymouth</w:t>
                </w:r>
              </w:p>
            </w:tc>
          </w:tr>
        </w:tbl>
      </w:sdtContent>
    </w:sdt>
    <w:p w:rsidR="00B94AE1" w:rsidRDefault="00CE18C2">
      <w:pPr>
        <w:suppressLineNumbers/>
      </w:pPr>
      <w:r>
        <w:br w:type="page"/>
      </w:r>
    </w:p>
    <w:p w:rsidR="00B94AE1" w:rsidRDefault="00CE18C2">
      <w:pPr>
        <w:suppressLineNumbers/>
        <w:jc w:val="center"/>
      </w:pPr>
      <w:r>
        <w:rPr>
          <w:rFonts w:ascii="Times New Roman"/>
          <w:sz w:val="24"/>
        </w:rPr>
        <w:lastRenderedPageBreak/>
        <w:t>[SIMILAR MATTER FILED IN PREVIOUS SESSION</w:t>
      </w:r>
      <w:r>
        <w:rPr>
          <w:rFonts w:ascii="Times New Roman"/>
          <w:sz w:val="24"/>
        </w:rPr>
        <w:br/>
        <w:t>SEE SENATE, NO. S01082 OF 2007-2008.]</w:t>
      </w:r>
    </w:p>
    <w:p w:rsidR="00B94AE1" w:rsidRDefault="00CE18C2">
      <w:pPr>
        <w:suppressLineNumbers/>
        <w:spacing w:before="2" w:after="2"/>
        <w:jc w:val="center"/>
      </w:pPr>
      <w:r>
        <w:rPr>
          <w:rFonts w:ascii="Old English Text MT"/>
          <w:sz w:val="32"/>
        </w:rPr>
        <w:t>The Commonwealth of Massachusetts</w:t>
      </w:r>
      <w:r>
        <w:rPr>
          <w:rFonts w:ascii="Old English Text MT"/>
          <w:sz w:val="32"/>
        </w:rPr>
        <w:br/>
      </w:r>
    </w:p>
    <w:p w:rsidR="00B94AE1" w:rsidRDefault="00CE18C2">
      <w:pPr>
        <w:suppressLineNumbers/>
        <w:spacing w:after="2"/>
        <w:jc w:val="center"/>
      </w:pPr>
      <w:r>
        <w:rPr>
          <w:rFonts w:ascii="Times New Roman"/>
          <w:b/>
          <w:sz w:val="24"/>
          <w:vertAlign w:val="superscript"/>
        </w:rPr>
        <w:t>_______________</w:t>
      </w:r>
    </w:p>
    <w:p w:rsidR="00B94AE1" w:rsidRDefault="00CE18C2">
      <w:pPr>
        <w:suppressLineNumbers/>
        <w:spacing w:after="2"/>
        <w:jc w:val="center"/>
      </w:pPr>
      <w:r>
        <w:rPr>
          <w:rFonts w:ascii="Times New Roman"/>
          <w:b/>
          <w:sz w:val="18"/>
        </w:rPr>
        <w:t>In the Year Two Thousand and Nine</w:t>
      </w:r>
    </w:p>
    <w:p w:rsidR="00B94AE1" w:rsidRDefault="00CE18C2">
      <w:pPr>
        <w:suppressLineNumbers/>
        <w:spacing w:after="2"/>
        <w:jc w:val="center"/>
      </w:pPr>
      <w:r>
        <w:rPr>
          <w:rFonts w:ascii="Times New Roman"/>
          <w:b/>
          <w:sz w:val="24"/>
          <w:vertAlign w:val="superscript"/>
        </w:rPr>
        <w:t>_______________</w:t>
      </w:r>
    </w:p>
    <w:p w:rsidR="00B94AE1" w:rsidRDefault="00CE18C2">
      <w:pPr>
        <w:suppressLineNumbers/>
        <w:spacing w:after="2"/>
      </w:pPr>
      <w:r>
        <w:rPr>
          <w:sz w:val="14"/>
        </w:rPr>
        <w:br/>
      </w:r>
      <w:r>
        <w:br/>
      </w:r>
    </w:p>
    <w:p w:rsidR="00B94AE1" w:rsidRDefault="00CE18C2">
      <w:pPr>
        <w:suppressLineNumbers/>
      </w:pPr>
      <w:r>
        <w:rPr>
          <w:rFonts w:ascii="Times New Roman"/>
          <w:smallCaps/>
          <w:sz w:val="28"/>
        </w:rPr>
        <w:t>An Act to allow Division of Industrial Accident judges the ability address fraud by claimants.</w:t>
      </w:r>
      <w:r>
        <w:br/>
      </w:r>
      <w:r>
        <w:br/>
      </w:r>
      <w:r>
        <w:br/>
      </w:r>
    </w:p>
    <w:p w:rsidR="00B94AE1" w:rsidRDefault="00CE18C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18C2" w:rsidRDefault="00CE18C2" w:rsidP="00CE18C2">
      <w:pPr>
        <w:pStyle w:val="NormalWeb"/>
        <w:spacing w:line="480" w:lineRule="auto"/>
      </w:pPr>
      <w:r>
        <w:rPr>
          <w:sz w:val="22"/>
        </w:rPr>
        <w:tab/>
      </w:r>
      <w:r>
        <w:rPr>
          <w:rStyle w:val="grame"/>
        </w:rPr>
        <w:t>SECTION 1.</w:t>
      </w:r>
      <w:r>
        <w:t xml:space="preserve"> Section 14   Chapter 152 of the General Laws, as appearing in the 2004 Official Edition, by inserting at the end there of the following new paragraph:-</w:t>
      </w:r>
    </w:p>
    <w:p w:rsidR="00B94AE1" w:rsidRDefault="00CE18C2" w:rsidP="00CE18C2">
      <w:pPr>
        <w:pStyle w:val="NormalWeb"/>
        <w:spacing w:line="480" w:lineRule="auto"/>
      </w:pPr>
      <w:r>
        <w:t xml:space="preserve">            If an administrative judge determines that any party defrauded, or attempted to defraud another party, at any time that the claimant had an active claim for benefits or was receiving benefits under this chapter, the defrauding party shall be assessed the whole costs of proceedings at which the fraud was established including attorney’s fees and a penalty, payable to the aggrieved party, in an amount of the average weekly amount wage in the Commonwealth multiplied by six.  Any employee who has received payments for compensation pursuant to a claim found to be fraudulent under this subsection shall reimburse the amount of such payment to the insurer or self insurer.  Sufficient evidence to establish the fraud may be supplied by admission of the party, by actions witnessed by the administrative judge during a hearing or other event in court, by testimonial evidence of a witness or witnesses, by videotape evidence, </w:t>
      </w:r>
      <w:r>
        <w:lastRenderedPageBreak/>
        <w:t xml:space="preserve">and/or by documentary evidence.  Fraudulent activity includes, but is not limited to working and being paid for work while receiving compensation pursuant to sections 34 or 34A; making a knowing and material misrepresentation to a doctor, nurse or other medical provider, or representative of the insurer; and knowingly causing another to make a material misrepresentation on behalf of the defrauding party.  </w:t>
      </w:r>
    </w:p>
    <w:sectPr w:rsidR="00B94AE1" w:rsidSect="00B94A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B94AE1"/>
    <w:rsid w:val="00B94AE1"/>
    <w:rsid w:val="00CE1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8C2"/>
    <w:rPr>
      <w:rFonts w:ascii="Tahoma" w:hAnsi="Tahoma" w:cs="Tahoma"/>
      <w:sz w:val="16"/>
      <w:szCs w:val="16"/>
    </w:rPr>
  </w:style>
  <w:style w:type="character" w:styleId="LineNumber">
    <w:name w:val="line number"/>
    <w:basedOn w:val="DefaultParagraphFont"/>
    <w:uiPriority w:val="99"/>
    <w:semiHidden/>
    <w:unhideWhenUsed/>
    <w:rsid w:val="00CE18C2"/>
  </w:style>
  <w:style w:type="paragraph" w:styleId="NormalWeb">
    <w:name w:val="Normal (Web)"/>
    <w:basedOn w:val="Normal"/>
    <w:uiPriority w:val="99"/>
    <w:unhideWhenUsed/>
    <w:rsid w:val="00CE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E18C2"/>
  </w:style>
</w:styles>
</file>

<file path=word/webSettings.xml><?xml version="1.0" encoding="utf-8"?>
<w:webSettings xmlns:r="http://schemas.openxmlformats.org/officeDocument/2006/relationships" xmlns:w="http://schemas.openxmlformats.org/wordprocessingml/2006/main">
  <w:divs>
    <w:div w:id="504249467">
      <w:bodyDiv w:val="1"/>
      <w:marLeft w:val="0"/>
      <w:marRight w:val="0"/>
      <w:marTop w:val="0"/>
      <w:marBottom w:val="0"/>
      <w:divBdr>
        <w:top w:val="none" w:sz="0" w:space="0" w:color="auto"/>
        <w:left w:val="none" w:sz="0" w:space="0" w:color="auto"/>
        <w:bottom w:val="none" w:sz="0" w:space="0" w:color="auto"/>
        <w:right w:val="none" w:sz="0" w:space="0" w:color="auto"/>
      </w:divBdr>
      <w:divsChild>
        <w:div w:id="11786140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2184</Characters>
  <Application>Microsoft Office Word</Application>
  <DocSecurity>0</DocSecurity>
  <Lines>18</Lines>
  <Paragraphs>5</Paragraphs>
  <ScaleCrop>false</ScaleCrop>
  <Company>Massachusetts Legislature</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2009-01-09T20:20:00Z</dcterms:created>
  <dcterms:modified xsi:type="dcterms:W3CDTF">2009-01-09T20:20:00Z</dcterms:modified>
</cp:coreProperties>
</file>